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A5B" w:rsidRPr="00316EDF" w:rsidRDefault="000769AD" w:rsidP="00AC4C28">
      <w:pPr>
        <w:rPr>
          <w:rFonts w:cstheme="minorHAnsi"/>
          <w:sz w:val="24"/>
          <w:szCs w:val="24"/>
        </w:rPr>
      </w:pPr>
      <w:r w:rsidRPr="00316EDF">
        <w:rPr>
          <w:rFonts w:cstheme="minorHAnsi"/>
          <w:sz w:val="24"/>
          <w:szCs w:val="24"/>
        </w:rPr>
        <w:t>Krosno</w:t>
      </w:r>
      <w:r w:rsidR="004864B6" w:rsidRPr="00316EDF">
        <w:rPr>
          <w:rFonts w:cstheme="minorHAnsi"/>
          <w:sz w:val="24"/>
          <w:szCs w:val="24"/>
        </w:rPr>
        <w:t xml:space="preserve">, </w:t>
      </w:r>
      <w:r w:rsidR="0008578C" w:rsidRPr="00316EDF">
        <w:rPr>
          <w:rFonts w:cstheme="minorHAnsi"/>
          <w:sz w:val="24"/>
          <w:szCs w:val="24"/>
        </w:rPr>
        <w:t xml:space="preserve">3 października </w:t>
      </w:r>
      <w:r w:rsidRPr="00316EDF">
        <w:rPr>
          <w:rFonts w:cstheme="minorHAnsi"/>
          <w:sz w:val="24"/>
          <w:szCs w:val="24"/>
        </w:rPr>
        <w:t>202</w:t>
      </w:r>
      <w:r w:rsidR="00BF729D" w:rsidRPr="00316EDF">
        <w:rPr>
          <w:rFonts w:cstheme="minorHAnsi"/>
          <w:sz w:val="24"/>
          <w:szCs w:val="24"/>
        </w:rPr>
        <w:t>2</w:t>
      </w:r>
    </w:p>
    <w:p w:rsidR="00EE089F" w:rsidRPr="00316EDF" w:rsidRDefault="00EE089F">
      <w:pPr>
        <w:rPr>
          <w:rFonts w:cstheme="minorHAnsi"/>
        </w:rPr>
      </w:pPr>
    </w:p>
    <w:p w:rsidR="00E477EB" w:rsidRPr="00316EDF" w:rsidRDefault="00E477EB">
      <w:pPr>
        <w:rPr>
          <w:rFonts w:cstheme="minorHAnsi"/>
        </w:rPr>
      </w:pPr>
    </w:p>
    <w:p w:rsidR="00EE089F" w:rsidRPr="00316EDF" w:rsidRDefault="00EE089F">
      <w:pPr>
        <w:rPr>
          <w:rFonts w:cstheme="minorHAnsi"/>
        </w:rPr>
      </w:pPr>
    </w:p>
    <w:p w:rsidR="00EE089F" w:rsidRPr="00316EDF" w:rsidRDefault="00EE089F">
      <w:pPr>
        <w:rPr>
          <w:rFonts w:cstheme="minorHAnsi"/>
        </w:rPr>
      </w:pPr>
    </w:p>
    <w:p w:rsidR="006D1630" w:rsidRPr="00316EDF" w:rsidRDefault="00EE089F" w:rsidP="00877AD2">
      <w:pPr>
        <w:jc w:val="center"/>
        <w:rPr>
          <w:rFonts w:cstheme="minorHAnsi"/>
          <w:sz w:val="52"/>
          <w:szCs w:val="56"/>
        </w:rPr>
      </w:pPr>
      <w:r w:rsidRPr="00316EDF">
        <w:rPr>
          <w:rFonts w:cstheme="minorHAnsi"/>
          <w:sz w:val="52"/>
          <w:szCs w:val="56"/>
        </w:rPr>
        <w:t xml:space="preserve">Projekt </w:t>
      </w:r>
      <w:r w:rsidR="004D3125" w:rsidRPr="00316EDF">
        <w:rPr>
          <w:rFonts w:cstheme="minorHAnsi"/>
          <w:sz w:val="52"/>
          <w:szCs w:val="56"/>
        </w:rPr>
        <w:t>wykonawczy</w:t>
      </w:r>
      <w:r w:rsidRPr="00316EDF">
        <w:rPr>
          <w:rFonts w:cstheme="minorHAnsi"/>
          <w:sz w:val="52"/>
          <w:szCs w:val="56"/>
        </w:rPr>
        <w:t xml:space="preserve"> instalacji fotowoltaicznej </w:t>
      </w:r>
      <w:r w:rsidR="00B201A0" w:rsidRPr="00316EDF">
        <w:rPr>
          <w:rFonts w:cstheme="minorHAnsi"/>
          <w:sz w:val="52"/>
          <w:szCs w:val="56"/>
        </w:rPr>
        <w:t>o moc</w:t>
      </w:r>
      <w:r w:rsidR="008E3EA4" w:rsidRPr="00316EDF">
        <w:rPr>
          <w:rFonts w:cstheme="minorHAnsi"/>
          <w:sz w:val="52"/>
          <w:szCs w:val="56"/>
        </w:rPr>
        <w:t>ach</w:t>
      </w:r>
      <w:r w:rsidR="00B201A0" w:rsidRPr="00316EDF">
        <w:rPr>
          <w:rFonts w:cstheme="minorHAnsi"/>
          <w:sz w:val="52"/>
          <w:szCs w:val="56"/>
        </w:rPr>
        <w:t xml:space="preserve"> </w:t>
      </w:r>
      <w:r w:rsidR="00C123D5" w:rsidRPr="00316EDF">
        <w:rPr>
          <w:rFonts w:cstheme="minorHAnsi"/>
          <w:sz w:val="52"/>
          <w:szCs w:val="56"/>
        </w:rPr>
        <w:t>9</w:t>
      </w:r>
      <w:r w:rsidR="0008578C" w:rsidRPr="00316EDF">
        <w:rPr>
          <w:rFonts w:cstheme="minorHAnsi"/>
          <w:sz w:val="52"/>
          <w:szCs w:val="56"/>
        </w:rPr>
        <w:t>,</w:t>
      </w:r>
      <w:r w:rsidR="00C123D5" w:rsidRPr="00316EDF">
        <w:rPr>
          <w:rFonts w:cstheme="minorHAnsi"/>
          <w:sz w:val="52"/>
          <w:szCs w:val="56"/>
        </w:rPr>
        <w:t>12</w:t>
      </w:r>
      <w:r w:rsidR="00B201A0" w:rsidRPr="00316EDF">
        <w:rPr>
          <w:rFonts w:cstheme="minorHAnsi"/>
          <w:sz w:val="52"/>
          <w:szCs w:val="56"/>
        </w:rPr>
        <w:t xml:space="preserve"> </w:t>
      </w:r>
      <w:proofErr w:type="spellStart"/>
      <w:r w:rsidR="00B201A0" w:rsidRPr="00316EDF">
        <w:rPr>
          <w:rFonts w:cstheme="minorHAnsi"/>
          <w:sz w:val="52"/>
          <w:szCs w:val="56"/>
        </w:rPr>
        <w:t>kWp</w:t>
      </w:r>
      <w:proofErr w:type="spellEnd"/>
      <w:r w:rsidR="006E38C2" w:rsidRPr="00316EDF">
        <w:rPr>
          <w:rFonts w:cstheme="minorHAnsi"/>
          <w:sz w:val="52"/>
          <w:szCs w:val="56"/>
        </w:rPr>
        <w:t xml:space="preserve"> </w:t>
      </w:r>
    </w:p>
    <w:p w:rsidR="00C40853" w:rsidRPr="00316EDF" w:rsidRDefault="00C40853" w:rsidP="00AB5137">
      <w:pPr>
        <w:jc w:val="center"/>
        <w:rPr>
          <w:rFonts w:cstheme="minorHAnsi"/>
          <w:sz w:val="24"/>
          <w:szCs w:val="24"/>
        </w:rPr>
      </w:pPr>
    </w:p>
    <w:p w:rsidR="000114F1" w:rsidRPr="00316EDF" w:rsidRDefault="000114F1" w:rsidP="000114F1">
      <w:pPr>
        <w:jc w:val="center"/>
        <w:rPr>
          <w:rFonts w:cstheme="minorHAnsi"/>
          <w:b/>
          <w:sz w:val="32"/>
          <w:szCs w:val="24"/>
        </w:rPr>
      </w:pPr>
      <w:r w:rsidRPr="00316EDF">
        <w:rPr>
          <w:rFonts w:cstheme="minorHAnsi"/>
          <w:b/>
          <w:sz w:val="32"/>
          <w:szCs w:val="24"/>
        </w:rPr>
        <w:t>Sklep spożywczo-przemysłowy GS Samopomoc Chłopska</w:t>
      </w:r>
    </w:p>
    <w:p w:rsidR="00877AD2" w:rsidRPr="00316EDF" w:rsidRDefault="000114F1" w:rsidP="00AB5137">
      <w:pPr>
        <w:jc w:val="center"/>
        <w:rPr>
          <w:rFonts w:cstheme="minorHAnsi"/>
          <w:b/>
          <w:sz w:val="32"/>
          <w:szCs w:val="24"/>
        </w:rPr>
      </w:pPr>
      <w:r w:rsidRPr="00316EDF">
        <w:rPr>
          <w:rFonts w:cstheme="minorHAnsi"/>
          <w:b/>
          <w:sz w:val="32"/>
          <w:szCs w:val="24"/>
        </w:rPr>
        <w:t>Południowa 1</w:t>
      </w:r>
      <w:r w:rsidR="00877AD2" w:rsidRPr="00316EDF">
        <w:rPr>
          <w:rFonts w:cstheme="minorHAnsi"/>
          <w:b/>
          <w:sz w:val="32"/>
          <w:szCs w:val="24"/>
        </w:rPr>
        <w:t xml:space="preserve">, 38-422 Krościenko </w:t>
      </w:r>
      <w:proofErr w:type="spellStart"/>
      <w:r w:rsidR="00877AD2" w:rsidRPr="00316EDF">
        <w:rPr>
          <w:rFonts w:cstheme="minorHAnsi"/>
          <w:b/>
          <w:sz w:val="32"/>
          <w:szCs w:val="24"/>
        </w:rPr>
        <w:t>Wyżne</w:t>
      </w:r>
      <w:proofErr w:type="spellEnd"/>
    </w:p>
    <w:p w:rsidR="00877AD2" w:rsidRPr="00316EDF" w:rsidRDefault="00877AD2" w:rsidP="00877AD2">
      <w:pPr>
        <w:rPr>
          <w:rFonts w:cstheme="minorHAnsi"/>
          <w:sz w:val="24"/>
          <w:szCs w:val="24"/>
        </w:rPr>
      </w:pPr>
    </w:p>
    <w:p w:rsidR="00C40853" w:rsidRPr="00316EDF" w:rsidRDefault="00C40853" w:rsidP="00AB5137">
      <w:pPr>
        <w:jc w:val="center"/>
        <w:rPr>
          <w:rFonts w:cstheme="minorHAnsi"/>
          <w:sz w:val="24"/>
          <w:szCs w:val="24"/>
        </w:rPr>
      </w:pPr>
    </w:p>
    <w:p w:rsidR="00AC4C28" w:rsidRPr="00316EDF" w:rsidRDefault="00AC4C28" w:rsidP="00AB5137">
      <w:pPr>
        <w:jc w:val="center"/>
        <w:rPr>
          <w:rFonts w:cstheme="minorHAnsi"/>
          <w:b/>
          <w:sz w:val="24"/>
          <w:szCs w:val="24"/>
        </w:rPr>
      </w:pPr>
      <w:r w:rsidRPr="00316EDF">
        <w:rPr>
          <w:rFonts w:cstheme="minorHAnsi"/>
          <w:b/>
          <w:sz w:val="24"/>
          <w:szCs w:val="24"/>
        </w:rPr>
        <w:t>Dane Inwestora:</w:t>
      </w:r>
    </w:p>
    <w:p w:rsidR="00877AD2" w:rsidRPr="00316EDF" w:rsidRDefault="00877AD2" w:rsidP="00877AD2">
      <w:pPr>
        <w:jc w:val="center"/>
        <w:rPr>
          <w:sz w:val="24"/>
          <w:szCs w:val="24"/>
        </w:rPr>
      </w:pPr>
      <w:r w:rsidRPr="00316EDF">
        <w:rPr>
          <w:bCs/>
          <w:sz w:val="24"/>
          <w:szCs w:val="24"/>
        </w:rPr>
        <w:t xml:space="preserve">Urząd Gminy Krościenko </w:t>
      </w:r>
      <w:proofErr w:type="spellStart"/>
      <w:r w:rsidRPr="00316EDF">
        <w:rPr>
          <w:bCs/>
          <w:sz w:val="24"/>
          <w:szCs w:val="24"/>
        </w:rPr>
        <w:t>Wyżne</w:t>
      </w:r>
      <w:proofErr w:type="spellEnd"/>
    </w:p>
    <w:p w:rsidR="00877AD2" w:rsidRPr="00316EDF" w:rsidRDefault="00877AD2" w:rsidP="00877AD2">
      <w:pPr>
        <w:jc w:val="center"/>
        <w:rPr>
          <w:sz w:val="24"/>
          <w:szCs w:val="24"/>
        </w:rPr>
      </w:pPr>
      <w:r w:rsidRPr="00316EDF">
        <w:rPr>
          <w:sz w:val="24"/>
          <w:szCs w:val="24"/>
        </w:rPr>
        <w:t>ul. Południowa 9</w:t>
      </w:r>
    </w:p>
    <w:p w:rsidR="00877AD2" w:rsidRPr="00316EDF" w:rsidRDefault="00877AD2" w:rsidP="00877AD2">
      <w:pPr>
        <w:jc w:val="center"/>
        <w:rPr>
          <w:sz w:val="24"/>
          <w:szCs w:val="24"/>
        </w:rPr>
      </w:pPr>
      <w:r w:rsidRPr="00316EDF">
        <w:rPr>
          <w:sz w:val="24"/>
          <w:szCs w:val="24"/>
        </w:rPr>
        <w:t xml:space="preserve">38-422 Krościenko </w:t>
      </w:r>
      <w:proofErr w:type="spellStart"/>
      <w:r w:rsidRPr="00316EDF">
        <w:rPr>
          <w:sz w:val="24"/>
          <w:szCs w:val="24"/>
        </w:rPr>
        <w:t>Wyżne</w:t>
      </w:r>
      <w:proofErr w:type="spellEnd"/>
    </w:p>
    <w:p w:rsidR="008B4892" w:rsidRPr="00316EDF" w:rsidRDefault="008B4892" w:rsidP="00105920">
      <w:pPr>
        <w:rPr>
          <w:rFonts w:cstheme="minorHAnsi"/>
          <w:sz w:val="24"/>
          <w:szCs w:val="24"/>
        </w:rPr>
      </w:pPr>
    </w:p>
    <w:p w:rsidR="002C5E5C" w:rsidRPr="00316EDF" w:rsidRDefault="002C5E5C" w:rsidP="00105920">
      <w:pPr>
        <w:rPr>
          <w:rFonts w:cstheme="minorHAnsi"/>
          <w:sz w:val="24"/>
          <w:szCs w:val="24"/>
        </w:rPr>
      </w:pPr>
    </w:p>
    <w:p w:rsidR="002C5E5C" w:rsidRPr="00316EDF" w:rsidRDefault="002C5E5C" w:rsidP="00105920">
      <w:pPr>
        <w:rPr>
          <w:rFonts w:cstheme="minorHAnsi"/>
          <w:sz w:val="24"/>
          <w:szCs w:val="24"/>
        </w:rPr>
      </w:pPr>
    </w:p>
    <w:p w:rsidR="002C5E5C" w:rsidRPr="00316EDF" w:rsidRDefault="002C5E5C" w:rsidP="00105920">
      <w:pPr>
        <w:rPr>
          <w:rFonts w:cstheme="minorHAnsi"/>
          <w:sz w:val="24"/>
          <w:szCs w:val="24"/>
        </w:rPr>
      </w:pPr>
    </w:p>
    <w:p w:rsidR="002C5E5C" w:rsidRPr="00316EDF" w:rsidRDefault="002C5E5C" w:rsidP="00105920">
      <w:pPr>
        <w:rPr>
          <w:rFonts w:cstheme="minorHAnsi"/>
          <w:sz w:val="24"/>
          <w:szCs w:val="24"/>
        </w:rPr>
      </w:pPr>
    </w:p>
    <w:tbl>
      <w:tblPr>
        <w:tblStyle w:val="Tabela-Siatka"/>
        <w:tblW w:w="0" w:type="auto"/>
        <w:tblLook w:val="04A0" w:firstRow="1" w:lastRow="0" w:firstColumn="1" w:lastColumn="0" w:noHBand="0" w:noVBand="1"/>
      </w:tblPr>
      <w:tblGrid>
        <w:gridCol w:w="2660"/>
        <w:gridCol w:w="4111"/>
        <w:gridCol w:w="2453"/>
      </w:tblGrid>
      <w:tr w:rsidR="008B4892" w:rsidRPr="00316EDF" w:rsidTr="008B4892">
        <w:trPr>
          <w:trHeight w:val="1890"/>
        </w:trPr>
        <w:tc>
          <w:tcPr>
            <w:tcW w:w="2660" w:type="dxa"/>
            <w:tcBorders>
              <w:right w:val="single" w:sz="4" w:space="0" w:color="auto"/>
            </w:tcBorders>
            <w:vAlign w:val="center"/>
          </w:tcPr>
          <w:p w:rsidR="008B4892" w:rsidRPr="00316EDF" w:rsidRDefault="008B4892" w:rsidP="008B4892">
            <w:pPr>
              <w:rPr>
                <w:rFonts w:cstheme="minorHAnsi"/>
                <w:sz w:val="24"/>
                <w:szCs w:val="24"/>
              </w:rPr>
            </w:pPr>
            <w:r w:rsidRPr="00316EDF">
              <w:rPr>
                <w:rFonts w:cstheme="minorHAnsi"/>
                <w:sz w:val="24"/>
                <w:szCs w:val="24"/>
              </w:rPr>
              <w:t>Projektant:</w:t>
            </w:r>
          </w:p>
        </w:tc>
        <w:tc>
          <w:tcPr>
            <w:tcW w:w="4111" w:type="dxa"/>
            <w:tcBorders>
              <w:left w:val="single" w:sz="4" w:space="0" w:color="auto"/>
            </w:tcBorders>
            <w:vAlign w:val="center"/>
          </w:tcPr>
          <w:p w:rsidR="008B4892" w:rsidRPr="00316EDF" w:rsidRDefault="008B4892" w:rsidP="008B4892">
            <w:pPr>
              <w:jc w:val="center"/>
              <w:rPr>
                <w:rFonts w:cstheme="minorHAnsi"/>
                <w:sz w:val="24"/>
                <w:szCs w:val="24"/>
              </w:rPr>
            </w:pPr>
            <w:r w:rsidRPr="00316EDF">
              <w:rPr>
                <w:rFonts w:cstheme="minorHAnsi"/>
                <w:sz w:val="24"/>
                <w:szCs w:val="24"/>
              </w:rPr>
              <w:t>mgr inż. Konrad Cwynar</w:t>
            </w:r>
          </w:p>
          <w:p w:rsidR="008B4892" w:rsidRPr="00316EDF" w:rsidRDefault="00700C34" w:rsidP="008B4892">
            <w:pPr>
              <w:jc w:val="center"/>
              <w:rPr>
                <w:rFonts w:cstheme="minorHAnsi"/>
                <w:sz w:val="24"/>
                <w:szCs w:val="24"/>
              </w:rPr>
            </w:pPr>
            <w:r w:rsidRPr="00316EDF">
              <w:rPr>
                <w:rFonts w:cstheme="minorHAnsi"/>
                <w:sz w:val="24"/>
                <w:szCs w:val="24"/>
              </w:rPr>
              <w:t>Nr uprawnień: OZE-W/22/000032/20</w:t>
            </w:r>
          </w:p>
          <w:p w:rsidR="008B4892" w:rsidRPr="00316EDF" w:rsidRDefault="008B4892" w:rsidP="008B4892">
            <w:pPr>
              <w:jc w:val="center"/>
              <w:rPr>
                <w:rFonts w:cstheme="minorHAnsi"/>
                <w:sz w:val="24"/>
                <w:szCs w:val="24"/>
              </w:rPr>
            </w:pPr>
          </w:p>
        </w:tc>
        <w:tc>
          <w:tcPr>
            <w:tcW w:w="2453" w:type="dxa"/>
            <w:vAlign w:val="bottom"/>
          </w:tcPr>
          <w:p w:rsidR="008B4892" w:rsidRPr="00316EDF" w:rsidRDefault="008B4892" w:rsidP="008B4892">
            <w:pPr>
              <w:jc w:val="center"/>
              <w:rPr>
                <w:rFonts w:cstheme="minorHAnsi"/>
                <w:sz w:val="16"/>
                <w:szCs w:val="24"/>
              </w:rPr>
            </w:pPr>
            <w:r w:rsidRPr="00316EDF">
              <w:rPr>
                <w:rFonts w:cstheme="minorHAnsi"/>
                <w:sz w:val="16"/>
                <w:szCs w:val="24"/>
              </w:rPr>
              <w:t>podpis</w:t>
            </w:r>
          </w:p>
        </w:tc>
      </w:tr>
    </w:tbl>
    <w:p w:rsidR="00C40853" w:rsidRPr="00316EDF" w:rsidRDefault="00C40853" w:rsidP="00105920">
      <w:pPr>
        <w:rPr>
          <w:rFonts w:cstheme="minorHAnsi"/>
          <w:b/>
          <w:sz w:val="24"/>
          <w:szCs w:val="24"/>
        </w:rPr>
      </w:pPr>
    </w:p>
    <w:p w:rsidR="00B201A0" w:rsidRPr="00316EDF" w:rsidRDefault="00B201A0" w:rsidP="00105920">
      <w:pPr>
        <w:rPr>
          <w:rFonts w:cstheme="minorHAnsi"/>
          <w:b/>
          <w:sz w:val="24"/>
          <w:szCs w:val="24"/>
        </w:rPr>
      </w:pPr>
    </w:p>
    <w:sdt>
      <w:sdtPr>
        <w:rPr>
          <w:rFonts w:asciiTheme="minorHAnsi" w:eastAsiaTheme="minorHAnsi" w:hAnsiTheme="minorHAnsi" w:cstheme="minorHAnsi"/>
          <w:b w:val="0"/>
          <w:bCs w:val="0"/>
          <w:color w:val="auto"/>
          <w:sz w:val="24"/>
          <w:szCs w:val="24"/>
        </w:rPr>
        <w:id w:val="3867718"/>
        <w:docPartObj>
          <w:docPartGallery w:val="Table of Contents"/>
          <w:docPartUnique/>
        </w:docPartObj>
      </w:sdtPr>
      <w:sdtEndPr>
        <w:rPr>
          <w:rFonts w:eastAsiaTheme="minorEastAsia"/>
        </w:rPr>
      </w:sdtEndPr>
      <w:sdtContent>
        <w:p w:rsidR="00782A3B" w:rsidRPr="00316EDF" w:rsidRDefault="00782A3B" w:rsidP="00E92BE4">
          <w:pPr>
            <w:pStyle w:val="Nagwekspisutreci"/>
            <w:spacing w:line="240" w:lineRule="auto"/>
            <w:rPr>
              <w:rFonts w:asciiTheme="minorHAnsi" w:hAnsiTheme="minorHAnsi" w:cstheme="minorHAnsi"/>
              <w:sz w:val="24"/>
              <w:szCs w:val="24"/>
            </w:rPr>
          </w:pPr>
          <w:r w:rsidRPr="00316EDF">
            <w:rPr>
              <w:rFonts w:asciiTheme="minorHAnsi" w:hAnsiTheme="minorHAnsi" w:cstheme="minorHAnsi"/>
              <w:sz w:val="24"/>
              <w:szCs w:val="24"/>
            </w:rPr>
            <w:t>Spis treści</w:t>
          </w:r>
        </w:p>
        <w:p w:rsidR="00384C78" w:rsidRPr="00316EDF" w:rsidRDefault="00384C78" w:rsidP="00384C78">
          <w:pPr>
            <w:rPr>
              <w:rFonts w:cstheme="minorHAnsi"/>
            </w:rPr>
          </w:pPr>
        </w:p>
        <w:p w:rsidR="001E3389" w:rsidRDefault="007C158F">
          <w:pPr>
            <w:pStyle w:val="Spistreci1"/>
            <w:rPr>
              <w:noProof/>
            </w:rPr>
          </w:pPr>
          <w:r w:rsidRPr="00316EDF">
            <w:rPr>
              <w:rFonts w:cstheme="minorHAnsi"/>
              <w:sz w:val="20"/>
              <w:szCs w:val="20"/>
            </w:rPr>
            <w:fldChar w:fldCharType="begin"/>
          </w:r>
          <w:r w:rsidR="00782A3B" w:rsidRPr="00316EDF">
            <w:rPr>
              <w:rFonts w:cstheme="minorHAnsi"/>
              <w:sz w:val="20"/>
              <w:szCs w:val="20"/>
            </w:rPr>
            <w:instrText xml:space="preserve"> TOC \o "1-3" \h \z \u </w:instrText>
          </w:r>
          <w:r w:rsidRPr="00316EDF">
            <w:rPr>
              <w:rFonts w:cstheme="minorHAnsi"/>
              <w:sz w:val="20"/>
              <w:szCs w:val="20"/>
            </w:rPr>
            <w:fldChar w:fldCharType="separate"/>
          </w:r>
          <w:hyperlink w:anchor="_Toc129589528" w:history="1">
            <w:r w:rsidR="001E3389" w:rsidRPr="007F1564">
              <w:rPr>
                <w:rStyle w:val="Hipercze"/>
                <w:rFonts w:cstheme="minorHAnsi"/>
                <w:noProof/>
              </w:rPr>
              <w:t>1.</w:t>
            </w:r>
            <w:r w:rsidR="001E3389">
              <w:rPr>
                <w:noProof/>
              </w:rPr>
              <w:tab/>
            </w:r>
            <w:r w:rsidR="001E3389" w:rsidRPr="007F1564">
              <w:rPr>
                <w:rStyle w:val="Hipercze"/>
                <w:rFonts w:cstheme="minorHAnsi"/>
                <w:noProof/>
              </w:rPr>
              <w:t>Podstawa opracowania</w:t>
            </w:r>
            <w:r w:rsidR="001E3389">
              <w:rPr>
                <w:noProof/>
                <w:webHidden/>
              </w:rPr>
              <w:tab/>
            </w:r>
            <w:r w:rsidR="001E3389">
              <w:rPr>
                <w:noProof/>
                <w:webHidden/>
              </w:rPr>
              <w:fldChar w:fldCharType="begin"/>
            </w:r>
            <w:r w:rsidR="001E3389">
              <w:rPr>
                <w:noProof/>
                <w:webHidden/>
              </w:rPr>
              <w:instrText xml:space="preserve"> PAGEREF _Toc129589528 \h </w:instrText>
            </w:r>
            <w:r w:rsidR="001E3389">
              <w:rPr>
                <w:noProof/>
                <w:webHidden/>
              </w:rPr>
            </w:r>
            <w:r w:rsidR="001E3389">
              <w:rPr>
                <w:noProof/>
                <w:webHidden/>
              </w:rPr>
              <w:fldChar w:fldCharType="separate"/>
            </w:r>
            <w:r w:rsidR="00DE3498">
              <w:rPr>
                <w:noProof/>
                <w:webHidden/>
              </w:rPr>
              <w:t>3</w:t>
            </w:r>
            <w:r w:rsidR="001E3389">
              <w:rPr>
                <w:noProof/>
                <w:webHidden/>
              </w:rPr>
              <w:fldChar w:fldCharType="end"/>
            </w:r>
          </w:hyperlink>
        </w:p>
        <w:p w:rsidR="001E3389" w:rsidRDefault="00F4213F">
          <w:pPr>
            <w:pStyle w:val="Spistreci1"/>
            <w:rPr>
              <w:noProof/>
            </w:rPr>
          </w:pPr>
          <w:hyperlink w:anchor="_Toc129589529" w:history="1">
            <w:r w:rsidR="001E3389" w:rsidRPr="007F1564">
              <w:rPr>
                <w:rStyle w:val="Hipercze"/>
                <w:rFonts w:cstheme="minorHAnsi"/>
                <w:noProof/>
              </w:rPr>
              <w:t>2.</w:t>
            </w:r>
            <w:r w:rsidR="001E3389">
              <w:rPr>
                <w:noProof/>
              </w:rPr>
              <w:tab/>
            </w:r>
            <w:r w:rsidR="001E3389" w:rsidRPr="007F1564">
              <w:rPr>
                <w:rStyle w:val="Hipercze"/>
                <w:rFonts w:cstheme="minorHAnsi"/>
                <w:noProof/>
              </w:rPr>
              <w:t>Lokalizacja instalacji fotowoltaicznej</w:t>
            </w:r>
            <w:r w:rsidR="001E3389">
              <w:rPr>
                <w:noProof/>
                <w:webHidden/>
              </w:rPr>
              <w:tab/>
            </w:r>
            <w:r w:rsidR="001E3389">
              <w:rPr>
                <w:noProof/>
                <w:webHidden/>
              </w:rPr>
              <w:fldChar w:fldCharType="begin"/>
            </w:r>
            <w:r w:rsidR="001E3389">
              <w:rPr>
                <w:noProof/>
                <w:webHidden/>
              </w:rPr>
              <w:instrText xml:space="preserve"> PAGEREF _Toc129589529 \h </w:instrText>
            </w:r>
            <w:r w:rsidR="001E3389">
              <w:rPr>
                <w:noProof/>
                <w:webHidden/>
              </w:rPr>
            </w:r>
            <w:r w:rsidR="001E3389">
              <w:rPr>
                <w:noProof/>
                <w:webHidden/>
              </w:rPr>
              <w:fldChar w:fldCharType="separate"/>
            </w:r>
            <w:r w:rsidR="00DE3498">
              <w:rPr>
                <w:noProof/>
                <w:webHidden/>
              </w:rPr>
              <w:t>4</w:t>
            </w:r>
            <w:r w:rsidR="001E3389">
              <w:rPr>
                <w:noProof/>
                <w:webHidden/>
              </w:rPr>
              <w:fldChar w:fldCharType="end"/>
            </w:r>
          </w:hyperlink>
        </w:p>
        <w:p w:rsidR="001E3389" w:rsidRDefault="00F4213F">
          <w:pPr>
            <w:pStyle w:val="Spistreci1"/>
            <w:rPr>
              <w:noProof/>
            </w:rPr>
          </w:pPr>
          <w:hyperlink w:anchor="_Toc129589530" w:history="1">
            <w:r w:rsidR="001E3389" w:rsidRPr="007F1564">
              <w:rPr>
                <w:rStyle w:val="Hipercze"/>
                <w:rFonts w:cstheme="minorHAnsi"/>
                <w:noProof/>
              </w:rPr>
              <w:t>3.</w:t>
            </w:r>
            <w:r w:rsidR="001E3389">
              <w:rPr>
                <w:noProof/>
              </w:rPr>
              <w:tab/>
            </w:r>
            <w:r w:rsidR="001E3389" w:rsidRPr="007F1564">
              <w:rPr>
                <w:rStyle w:val="Hipercze"/>
                <w:rFonts w:cstheme="minorHAnsi"/>
                <w:noProof/>
              </w:rPr>
              <w:t>Charakterystyka obiektu</w:t>
            </w:r>
            <w:r w:rsidR="001E3389">
              <w:rPr>
                <w:noProof/>
                <w:webHidden/>
              </w:rPr>
              <w:tab/>
            </w:r>
            <w:r w:rsidR="001E3389">
              <w:rPr>
                <w:noProof/>
                <w:webHidden/>
              </w:rPr>
              <w:fldChar w:fldCharType="begin"/>
            </w:r>
            <w:r w:rsidR="001E3389">
              <w:rPr>
                <w:noProof/>
                <w:webHidden/>
              </w:rPr>
              <w:instrText xml:space="preserve"> PAGEREF _Toc129589530 \h </w:instrText>
            </w:r>
            <w:r w:rsidR="001E3389">
              <w:rPr>
                <w:noProof/>
                <w:webHidden/>
              </w:rPr>
            </w:r>
            <w:r w:rsidR="001E3389">
              <w:rPr>
                <w:noProof/>
                <w:webHidden/>
              </w:rPr>
              <w:fldChar w:fldCharType="separate"/>
            </w:r>
            <w:r w:rsidR="00DE3498">
              <w:rPr>
                <w:noProof/>
                <w:webHidden/>
              </w:rPr>
              <w:t>4</w:t>
            </w:r>
            <w:r w:rsidR="001E3389">
              <w:rPr>
                <w:noProof/>
                <w:webHidden/>
              </w:rPr>
              <w:fldChar w:fldCharType="end"/>
            </w:r>
          </w:hyperlink>
        </w:p>
        <w:p w:rsidR="001E3389" w:rsidRDefault="00F4213F">
          <w:pPr>
            <w:pStyle w:val="Spistreci1"/>
            <w:rPr>
              <w:noProof/>
            </w:rPr>
          </w:pPr>
          <w:hyperlink w:anchor="_Toc129589531" w:history="1">
            <w:r w:rsidR="001E3389" w:rsidRPr="007F1564">
              <w:rPr>
                <w:rStyle w:val="Hipercze"/>
                <w:rFonts w:cstheme="minorHAnsi"/>
                <w:noProof/>
              </w:rPr>
              <w:t>4.</w:t>
            </w:r>
            <w:r w:rsidR="001E3389">
              <w:rPr>
                <w:noProof/>
              </w:rPr>
              <w:tab/>
            </w:r>
            <w:r w:rsidR="001E3389" w:rsidRPr="007F1564">
              <w:rPr>
                <w:rStyle w:val="Hipercze"/>
                <w:rFonts w:cstheme="minorHAnsi"/>
                <w:noProof/>
              </w:rPr>
              <w:t>Ewakuacja</w:t>
            </w:r>
            <w:r w:rsidR="001E3389">
              <w:rPr>
                <w:noProof/>
                <w:webHidden/>
              </w:rPr>
              <w:tab/>
            </w:r>
            <w:r w:rsidR="001E3389">
              <w:rPr>
                <w:noProof/>
                <w:webHidden/>
              </w:rPr>
              <w:fldChar w:fldCharType="begin"/>
            </w:r>
            <w:r w:rsidR="001E3389">
              <w:rPr>
                <w:noProof/>
                <w:webHidden/>
              </w:rPr>
              <w:instrText xml:space="preserve"> PAGEREF _Toc129589531 \h </w:instrText>
            </w:r>
            <w:r w:rsidR="001E3389">
              <w:rPr>
                <w:noProof/>
                <w:webHidden/>
              </w:rPr>
            </w:r>
            <w:r w:rsidR="001E3389">
              <w:rPr>
                <w:noProof/>
                <w:webHidden/>
              </w:rPr>
              <w:fldChar w:fldCharType="separate"/>
            </w:r>
            <w:r w:rsidR="00DE3498">
              <w:rPr>
                <w:noProof/>
                <w:webHidden/>
              </w:rPr>
              <w:t>5</w:t>
            </w:r>
            <w:r w:rsidR="001E3389">
              <w:rPr>
                <w:noProof/>
                <w:webHidden/>
              </w:rPr>
              <w:fldChar w:fldCharType="end"/>
            </w:r>
          </w:hyperlink>
        </w:p>
        <w:p w:rsidR="001E3389" w:rsidRDefault="00F4213F">
          <w:pPr>
            <w:pStyle w:val="Spistreci1"/>
            <w:rPr>
              <w:noProof/>
            </w:rPr>
          </w:pPr>
          <w:hyperlink w:anchor="_Toc129589532" w:history="1">
            <w:r w:rsidR="001E3389" w:rsidRPr="007F1564">
              <w:rPr>
                <w:rStyle w:val="Hipercze"/>
                <w:rFonts w:cstheme="minorHAnsi"/>
                <w:noProof/>
              </w:rPr>
              <w:t>5.</w:t>
            </w:r>
            <w:r w:rsidR="001E3389">
              <w:rPr>
                <w:noProof/>
              </w:rPr>
              <w:tab/>
            </w:r>
            <w:r w:rsidR="001E3389" w:rsidRPr="007F1564">
              <w:rPr>
                <w:rStyle w:val="Hipercze"/>
                <w:rFonts w:cstheme="minorHAnsi"/>
                <w:noProof/>
              </w:rPr>
              <w:t>Rozwiązania dla bezpieczeństwa PPOŻ</w:t>
            </w:r>
            <w:r w:rsidR="001E3389">
              <w:rPr>
                <w:noProof/>
                <w:webHidden/>
              </w:rPr>
              <w:tab/>
            </w:r>
            <w:r w:rsidR="001E3389">
              <w:rPr>
                <w:noProof/>
                <w:webHidden/>
              </w:rPr>
              <w:fldChar w:fldCharType="begin"/>
            </w:r>
            <w:r w:rsidR="001E3389">
              <w:rPr>
                <w:noProof/>
                <w:webHidden/>
              </w:rPr>
              <w:instrText xml:space="preserve"> PAGEREF _Toc129589532 \h </w:instrText>
            </w:r>
            <w:r w:rsidR="001E3389">
              <w:rPr>
                <w:noProof/>
                <w:webHidden/>
              </w:rPr>
            </w:r>
            <w:r w:rsidR="001E3389">
              <w:rPr>
                <w:noProof/>
                <w:webHidden/>
              </w:rPr>
              <w:fldChar w:fldCharType="separate"/>
            </w:r>
            <w:r w:rsidR="00DE3498">
              <w:rPr>
                <w:noProof/>
                <w:webHidden/>
              </w:rPr>
              <w:t>5</w:t>
            </w:r>
            <w:r w:rsidR="001E3389">
              <w:rPr>
                <w:noProof/>
                <w:webHidden/>
              </w:rPr>
              <w:fldChar w:fldCharType="end"/>
            </w:r>
          </w:hyperlink>
        </w:p>
        <w:p w:rsidR="001E3389" w:rsidRDefault="00F4213F">
          <w:pPr>
            <w:pStyle w:val="Spistreci1"/>
            <w:rPr>
              <w:noProof/>
            </w:rPr>
          </w:pPr>
          <w:hyperlink w:anchor="_Toc129589533" w:history="1">
            <w:r w:rsidR="001E3389" w:rsidRPr="007F1564">
              <w:rPr>
                <w:rStyle w:val="Hipercze"/>
                <w:rFonts w:cstheme="minorHAnsi"/>
                <w:noProof/>
              </w:rPr>
              <w:t>6.</w:t>
            </w:r>
            <w:r w:rsidR="001E3389">
              <w:rPr>
                <w:noProof/>
              </w:rPr>
              <w:tab/>
            </w:r>
            <w:r w:rsidR="001E3389" w:rsidRPr="007F1564">
              <w:rPr>
                <w:rStyle w:val="Hipercze"/>
                <w:rFonts w:cstheme="minorHAnsi"/>
                <w:noProof/>
              </w:rPr>
              <w:t>Zasilanie obiektu</w:t>
            </w:r>
            <w:bookmarkStart w:id="0" w:name="_GoBack"/>
            <w:bookmarkEnd w:id="0"/>
            <w:r w:rsidR="001E3389">
              <w:rPr>
                <w:noProof/>
                <w:webHidden/>
              </w:rPr>
              <w:tab/>
            </w:r>
            <w:r w:rsidR="001E3389">
              <w:rPr>
                <w:noProof/>
                <w:webHidden/>
              </w:rPr>
              <w:fldChar w:fldCharType="begin"/>
            </w:r>
            <w:r w:rsidR="001E3389">
              <w:rPr>
                <w:noProof/>
                <w:webHidden/>
              </w:rPr>
              <w:instrText xml:space="preserve"> PAGEREF _Toc129589533 \h </w:instrText>
            </w:r>
            <w:r w:rsidR="001E3389">
              <w:rPr>
                <w:noProof/>
                <w:webHidden/>
              </w:rPr>
            </w:r>
            <w:r w:rsidR="001E3389">
              <w:rPr>
                <w:noProof/>
                <w:webHidden/>
              </w:rPr>
              <w:fldChar w:fldCharType="separate"/>
            </w:r>
            <w:r w:rsidR="00DE3498">
              <w:rPr>
                <w:noProof/>
                <w:webHidden/>
              </w:rPr>
              <w:t>12</w:t>
            </w:r>
            <w:r w:rsidR="001E3389">
              <w:rPr>
                <w:noProof/>
                <w:webHidden/>
              </w:rPr>
              <w:fldChar w:fldCharType="end"/>
            </w:r>
          </w:hyperlink>
        </w:p>
        <w:p w:rsidR="001E3389" w:rsidRDefault="00F4213F">
          <w:pPr>
            <w:pStyle w:val="Spistreci1"/>
            <w:rPr>
              <w:noProof/>
            </w:rPr>
          </w:pPr>
          <w:hyperlink w:anchor="_Toc129589534" w:history="1">
            <w:r w:rsidR="001E3389" w:rsidRPr="007F1564">
              <w:rPr>
                <w:rStyle w:val="Hipercze"/>
                <w:rFonts w:cstheme="minorHAnsi"/>
                <w:noProof/>
              </w:rPr>
              <w:t>7.</w:t>
            </w:r>
            <w:r w:rsidR="001E3389">
              <w:rPr>
                <w:noProof/>
              </w:rPr>
              <w:tab/>
            </w:r>
            <w:r w:rsidR="001E3389" w:rsidRPr="007F1564">
              <w:rPr>
                <w:rStyle w:val="Hipercze"/>
                <w:rFonts w:cstheme="minorHAnsi"/>
                <w:noProof/>
              </w:rPr>
              <w:t>Opis projektowanej instalacji fotowoltaicznej</w:t>
            </w:r>
            <w:r w:rsidR="001E3389">
              <w:rPr>
                <w:noProof/>
                <w:webHidden/>
              </w:rPr>
              <w:tab/>
            </w:r>
            <w:r w:rsidR="001E3389">
              <w:rPr>
                <w:noProof/>
                <w:webHidden/>
              </w:rPr>
              <w:fldChar w:fldCharType="begin"/>
            </w:r>
            <w:r w:rsidR="001E3389">
              <w:rPr>
                <w:noProof/>
                <w:webHidden/>
              </w:rPr>
              <w:instrText xml:space="preserve"> PAGEREF _Toc129589534 \h </w:instrText>
            </w:r>
            <w:r w:rsidR="001E3389">
              <w:rPr>
                <w:noProof/>
                <w:webHidden/>
              </w:rPr>
            </w:r>
            <w:r w:rsidR="001E3389">
              <w:rPr>
                <w:noProof/>
                <w:webHidden/>
              </w:rPr>
              <w:fldChar w:fldCharType="separate"/>
            </w:r>
            <w:r w:rsidR="00DE3498">
              <w:rPr>
                <w:noProof/>
                <w:webHidden/>
              </w:rPr>
              <w:t>13</w:t>
            </w:r>
            <w:r w:rsidR="001E3389">
              <w:rPr>
                <w:noProof/>
                <w:webHidden/>
              </w:rPr>
              <w:fldChar w:fldCharType="end"/>
            </w:r>
          </w:hyperlink>
        </w:p>
        <w:p w:rsidR="001E3389" w:rsidRDefault="00F4213F">
          <w:pPr>
            <w:pStyle w:val="Spistreci1"/>
            <w:rPr>
              <w:noProof/>
            </w:rPr>
          </w:pPr>
          <w:hyperlink w:anchor="_Toc129589535" w:history="1">
            <w:r w:rsidR="001E3389" w:rsidRPr="007F1564">
              <w:rPr>
                <w:rStyle w:val="Hipercze"/>
                <w:rFonts w:cstheme="minorHAnsi"/>
                <w:noProof/>
              </w:rPr>
              <w:t>8.</w:t>
            </w:r>
            <w:r w:rsidR="001E3389">
              <w:rPr>
                <w:noProof/>
              </w:rPr>
              <w:tab/>
            </w:r>
            <w:r w:rsidR="001E3389" w:rsidRPr="007F1564">
              <w:rPr>
                <w:rStyle w:val="Hipercze"/>
                <w:rFonts w:cstheme="minorHAnsi"/>
                <w:noProof/>
              </w:rPr>
              <w:t>Plan sytuacyjny - rozmieszczenie  i opis elementów instalacji fotowoltaicznej</w:t>
            </w:r>
            <w:r w:rsidR="001E3389">
              <w:rPr>
                <w:noProof/>
                <w:webHidden/>
              </w:rPr>
              <w:tab/>
            </w:r>
            <w:r w:rsidR="001E3389">
              <w:rPr>
                <w:noProof/>
                <w:webHidden/>
              </w:rPr>
              <w:fldChar w:fldCharType="begin"/>
            </w:r>
            <w:r w:rsidR="001E3389">
              <w:rPr>
                <w:noProof/>
                <w:webHidden/>
              </w:rPr>
              <w:instrText xml:space="preserve"> PAGEREF _Toc129589535 \h </w:instrText>
            </w:r>
            <w:r w:rsidR="001E3389">
              <w:rPr>
                <w:noProof/>
                <w:webHidden/>
              </w:rPr>
            </w:r>
            <w:r w:rsidR="001E3389">
              <w:rPr>
                <w:noProof/>
                <w:webHidden/>
              </w:rPr>
              <w:fldChar w:fldCharType="separate"/>
            </w:r>
            <w:r w:rsidR="00DE3498">
              <w:rPr>
                <w:noProof/>
                <w:webHidden/>
              </w:rPr>
              <w:t>15</w:t>
            </w:r>
            <w:r w:rsidR="001E3389">
              <w:rPr>
                <w:noProof/>
                <w:webHidden/>
              </w:rPr>
              <w:fldChar w:fldCharType="end"/>
            </w:r>
          </w:hyperlink>
        </w:p>
        <w:p w:rsidR="001E3389" w:rsidRDefault="00F4213F">
          <w:pPr>
            <w:pStyle w:val="Spistreci1"/>
            <w:rPr>
              <w:noProof/>
            </w:rPr>
          </w:pPr>
          <w:hyperlink w:anchor="_Toc129589536" w:history="1">
            <w:r w:rsidR="001E3389" w:rsidRPr="007F1564">
              <w:rPr>
                <w:rStyle w:val="Hipercze"/>
                <w:rFonts w:cstheme="minorHAnsi"/>
                <w:noProof/>
              </w:rPr>
              <w:t>9.</w:t>
            </w:r>
            <w:r w:rsidR="001E3389">
              <w:rPr>
                <w:noProof/>
              </w:rPr>
              <w:tab/>
            </w:r>
            <w:r w:rsidR="001E3389" w:rsidRPr="007F1564">
              <w:rPr>
                <w:rStyle w:val="Hipercze"/>
                <w:rFonts w:cstheme="minorHAnsi"/>
                <w:noProof/>
              </w:rPr>
              <w:t>Schemat przyłączenia instalacji PV do sieci elektroenergetycznej</w:t>
            </w:r>
            <w:r w:rsidR="001E3389">
              <w:rPr>
                <w:noProof/>
                <w:webHidden/>
              </w:rPr>
              <w:tab/>
            </w:r>
            <w:r w:rsidR="001E3389">
              <w:rPr>
                <w:noProof/>
                <w:webHidden/>
              </w:rPr>
              <w:fldChar w:fldCharType="begin"/>
            </w:r>
            <w:r w:rsidR="001E3389">
              <w:rPr>
                <w:noProof/>
                <w:webHidden/>
              </w:rPr>
              <w:instrText xml:space="preserve"> PAGEREF _Toc129589536 \h </w:instrText>
            </w:r>
            <w:r w:rsidR="001E3389">
              <w:rPr>
                <w:noProof/>
                <w:webHidden/>
              </w:rPr>
            </w:r>
            <w:r w:rsidR="001E3389">
              <w:rPr>
                <w:noProof/>
                <w:webHidden/>
              </w:rPr>
              <w:fldChar w:fldCharType="separate"/>
            </w:r>
            <w:r w:rsidR="00DE3498">
              <w:rPr>
                <w:noProof/>
                <w:webHidden/>
              </w:rPr>
              <w:t>15</w:t>
            </w:r>
            <w:r w:rsidR="001E3389">
              <w:rPr>
                <w:noProof/>
                <w:webHidden/>
              </w:rPr>
              <w:fldChar w:fldCharType="end"/>
            </w:r>
          </w:hyperlink>
        </w:p>
        <w:p w:rsidR="001E3389" w:rsidRDefault="00F4213F">
          <w:pPr>
            <w:pStyle w:val="Spistreci1"/>
            <w:rPr>
              <w:noProof/>
            </w:rPr>
          </w:pPr>
          <w:hyperlink w:anchor="_Toc129589537" w:history="1">
            <w:r w:rsidR="001E3389" w:rsidRPr="007F1564">
              <w:rPr>
                <w:rStyle w:val="Hipercze"/>
                <w:rFonts w:cstheme="minorHAnsi"/>
                <w:noProof/>
              </w:rPr>
              <w:t>10.</w:t>
            </w:r>
            <w:r w:rsidR="001E3389">
              <w:rPr>
                <w:noProof/>
              </w:rPr>
              <w:tab/>
            </w:r>
            <w:r w:rsidR="001E3389" w:rsidRPr="007F1564">
              <w:rPr>
                <w:rStyle w:val="Hipercze"/>
                <w:rFonts w:cstheme="minorHAnsi"/>
                <w:noProof/>
              </w:rPr>
              <w:t>Bezpieczeństwo podczas montażu</w:t>
            </w:r>
            <w:r w:rsidR="001E3389">
              <w:rPr>
                <w:noProof/>
                <w:webHidden/>
              </w:rPr>
              <w:tab/>
            </w:r>
            <w:r w:rsidR="001E3389">
              <w:rPr>
                <w:noProof/>
                <w:webHidden/>
              </w:rPr>
              <w:fldChar w:fldCharType="begin"/>
            </w:r>
            <w:r w:rsidR="001E3389">
              <w:rPr>
                <w:noProof/>
                <w:webHidden/>
              </w:rPr>
              <w:instrText xml:space="preserve"> PAGEREF _Toc129589537 \h </w:instrText>
            </w:r>
            <w:r w:rsidR="001E3389">
              <w:rPr>
                <w:noProof/>
                <w:webHidden/>
              </w:rPr>
            </w:r>
            <w:r w:rsidR="001E3389">
              <w:rPr>
                <w:noProof/>
                <w:webHidden/>
              </w:rPr>
              <w:fldChar w:fldCharType="separate"/>
            </w:r>
            <w:r w:rsidR="00DE3498">
              <w:rPr>
                <w:noProof/>
                <w:webHidden/>
              </w:rPr>
              <w:t>16</w:t>
            </w:r>
            <w:r w:rsidR="001E3389">
              <w:rPr>
                <w:noProof/>
                <w:webHidden/>
              </w:rPr>
              <w:fldChar w:fldCharType="end"/>
            </w:r>
          </w:hyperlink>
        </w:p>
        <w:p w:rsidR="001E3389" w:rsidRDefault="00F4213F">
          <w:pPr>
            <w:pStyle w:val="Spistreci1"/>
            <w:rPr>
              <w:noProof/>
            </w:rPr>
          </w:pPr>
          <w:hyperlink w:anchor="_Toc129589538" w:history="1">
            <w:r w:rsidR="001E3389" w:rsidRPr="007F1564">
              <w:rPr>
                <w:rStyle w:val="Hipercze"/>
                <w:rFonts w:cstheme="minorHAnsi"/>
                <w:noProof/>
              </w:rPr>
              <w:t>11.</w:t>
            </w:r>
            <w:r w:rsidR="001E3389">
              <w:rPr>
                <w:noProof/>
              </w:rPr>
              <w:tab/>
            </w:r>
            <w:r w:rsidR="001E3389" w:rsidRPr="007F1564">
              <w:rPr>
                <w:rStyle w:val="Hipercze"/>
                <w:rFonts w:cstheme="minorHAnsi"/>
                <w:noProof/>
              </w:rPr>
              <w:t>Dane techniczne inwertera</w:t>
            </w:r>
            <w:r w:rsidR="001E3389">
              <w:rPr>
                <w:noProof/>
                <w:webHidden/>
              </w:rPr>
              <w:tab/>
            </w:r>
            <w:r w:rsidR="001E3389">
              <w:rPr>
                <w:noProof/>
                <w:webHidden/>
              </w:rPr>
              <w:fldChar w:fldCharType="begin"/>
            </w:r>
            <w:r w:rsidR="001E3389">
              <w:rPr>
                <w:noProof/>
                <w:webHidden/>
              </w:rPr>
              <w:instrText xml:space="preserve"> PAGEREF _Toc129589538 \h </w:instrText>
            </w:r>
            <w:r w:rsidR="001E3389">
              <w:rPr>
                <w:noProof/>
                <w:webHidden/>
              </w:rPr>
            </w:r>
            <w:r w:rsidR="001E3389">
              <w:rPr>
                <w:noProof/>
                <w:webHidden/>
              </w:rPr>
              <w:fldChar w:fldCharType="separate"/>
            </w:r>
            <w:r w:rsidR="00DE3498">
              <w:rPr>
                <w:noProof/>
                <w:webHidden/>
              </w:rPr>
              <w:t>16</w:t>
            </w:r>
            <w:r w:rsidR="001E3389">
              <w:rPr>
                <w:noProof/>
                <w:webHidden/>
              </w:rPr>
              <w:fldChar w:fldCharType="end"/>
            </w:r>
          </w:hyperlink>
        </w:p>
        <w:p w:rsidR="001E3389" w:rsidRDefault="00F4213F">
          <w:pPr>
            <w:pStyle w:val="Spistreci1"/>
            <w:rPr>
              <w:noProof/>
            </w:rPr>
          </w:pPr>
          <w:hyperlink w:anchor="_Toc129589539" w:history="1">
            <w:r w:rsidR="001E3389" w:rsidRPr="007F1564">
              <w:rPr>
                <w:rStyle w:val="Hipercze"/>
                <w:rFonts w:cstheme="minorHAnsi"/>
                <w:noProof/>
              </w:rPr>
              <w:t>12.</w:t>
            </w:r>
            <w:r w:rsidR="001E3389">
              <w:rPr>
                <w:noProof/>
              </w:rPr>
              <w:tab/>
            </w:r>
            <w:r w:rsidR="001E3389" w:rsidRPr="007F1564">
              <w:rPr>
                <w:rStyle w:val="Hipercze"/>
                <w:rFonts w:cstheme="minorHAnsi"/>
                <w:noProof/>
              </w:rPr>
              <w:t>Dane techniczne modułów fotowoltaicznych</w:t>
            </w:r>
            <w:r w:rsidR="001E3389">
              <w:rPr>
                <w:noProof/>
                <w:webHidden/>
              </w:rPr>
              <w:tab/>
            </w:r>
            <w:r w:rsidR="001E3389">
              <w:rPr>
                <w:noProof/>
                <w:webHidden/>
              </w:rPr>
              <w:fldChar w:fldCharType="begin"/>
            </w:r>
            <w:r w:rsidR="001E3389">
              <w:rPr>
                <w:noProof/>
                <w:webHidden/>
              </w:rPr>
              <w:instrText xml:space="preserve"> PAGEREF _Toc129589539 \h </w:instrText>
            </w:r>
            <w:r w:rsidR="001E3389">
              <w:rPr>
                <w:noProof/>
                <w:webHidden/>
              </w:rPr>
            </w:r>
            <w:r w:rsidR="001E3389">
              <w:rPr>
                <w:noProof/>
                <w:webHidden/>
              </w:rPr>
              <w:fldChar w:fldCharType="separate"/>
            </w:r>
            <w:r w:rsidR="00DE3498">
              <w:rPr>
                <w:noProof/>
                <w:webHidden/>
              </w:rPr>
              <w:t>17</w:t>
            </w:r>
            <w:r w:rsidR="001E3389">
              <w:rPr>
                <w:noProof/>
                <w:webHidden/>
              </w:rPr>
              <w:fldChar w:fldCharType="end"/>
            </w:r>
          </w:hyperlink>
        </w:p>
        <w:p w:rsidR="001E3389" w:rsidRDefault="00F4213F">
          <w:pPr>
            <w:pStyle w:val="Spistreci1"/>
            <w:rPr>
              <w:noProof/>
            </w:rPr>
          </w:pPr>
          <w:hyperlink w:anchor="_Toc129589540" w:history="1">
            <w:r w:rsidR="001E3389" w:rsidRPr="007F1564">
              <w:rPr>
                <w:rStyle w:val="Hipercze"/>
                <w:rFonts w:cstheme="minorHAnsi"/>
                <w:noProof/>
              </w:rPr>
              <w:t>13.</w:t>
            </w:r>
            <w:r w:rsidR="001E3389">
              <w:rPr>
                <w:noProof/>
              </w:rPr>
              <w:tab/>
            </w:r>
            <w:r w:rsidR="001E3389" w:rsidRPr="007F1564">
              <w:rPr>
                <w:rStyle w:val="Hipercze"/>
                <w:rFonts w:cstheme="minorHAnsi"/>
                <w:noProof/>
              </w:rPr>
              <w:t>System montażowy</w:t>
            </w:r>
            <w:r w:rsidR="001E3389">
              <w:rPr>
                <w:noProof/>
                <w:webHidden/>
              </w:rPr>
              <w:tab/>
            </w:r>
            <w:r w:rsidR="001E3389">
              <w:rPr>
                <w:noProof/>
                <w:webHidden/>
              </w:rPr>
              <w:fldChar w:fldCharType="begin"/>
            </w:r>
            <w:r w:rsidR="001E3389">
              <w:rPr>
                <w:noProof/>
                <w:webHidden/>
              </w:rPr>
              <w:instrText xml:space="preserve"> PAGEREF _Toc129589540 \h </w:instrText>
            </w:r>
            <w:r w:rsidR="001E3389">
              <w:rPr>
                <w:noProof/>
                <w:webHidden/>
              </w:rPr>
            </w:r>
            <w:r w:rsidR="001E3389">
              <w:rPr>
                <w:noProof/>
                <w:webHidden/>
              </w:rPr>
              <w:fldChar w:fldCharType="separate"/>
            </w:r>
            <w:r w:rsidR="00DE3498">
              <w:rPr>
                <w:noProof/>
                <w:webHidden/>
              </w:rPr>
              <w:t>18</w:t>
            </w:r>
            <w:r w:rsidR="001E3389">
              <w:rPr>
                <w:noProof/>
                <w:webHidden/>
              </w:rPr>
              <w:fldChar w:fldCharType="end"/>
            </w:r>
          </w:hyperlink>
        </w:p>
        <w:p w:rsidR="001E3389" w:rsidRDefault="00F4213F">
          <w:pPr>
            <w:pStyle w:val="Spistreci1"/>
            <w:rPr>
              <w:noProof/>
            </w:rPr>
          </w:pPr>
          <w:hyperlink w:anchor="_Toc129589541" w:history="1">
            <w:r w:rsidR="001E3389" w:rsidRPr="007F1564">
              <w:rPr>
                <w:rStyle w:val="Hipercze"/>
                <w:rFonts w:cstheme="minorHAnsi"/>
                <w:noProof/>
              </w:rPr>
              <w:t>14.</w:t>
            </w:r>
            <w:r w:rsidR="001E3389">
              <w:rPr>
                <w:noProof/>
              </w:rPr>
              <w:tab/>
            </w:r>
            <w:r w:rsidR="001E3389" w:rsidRPr="007F1564">
              <w:rPr>
                <w:rStyle w:val="Hipercze"/>
                <w:rFonts w:cstheme="minorHAnsi"/>
                <w:noProof/>
              </w:rPr>
              <w:t>Ochrona odgromowa</w:t>
            </w:r>
            <w:r w:rsidR="001E3389">
              <w:rPr>
                <w:noProof/>
                <w:webHidden/>
              </w:rPr>
              <w:tab/>
            </w:r>
            <w:r w:rsidR="001E3389">
              <w:rPr>
                <w:noProof/>
                <w:webHidden/>
              </w:rPr>
              <w:fldChar w:fldCharType="begin"/>
            </w:r>
            <w:r w:rsidR="001E3389">
              <w:rPr>
                <w:noProof/>
                <w:webHidden/>
              </w:rPr>
              <w:instrText xml:space="preserve"> PAGEREF _Toc129589541 \h </w:instrText>
            </w:r>
            <w:r w:rsidR="001E3389">
              <w:rPr>
                <w:noProof/>
                <w:webHidden/>
              </w:rPr>
            </w:r>
            <w:r w:rsidR="001E3389">
              <w:rPr>
                <w:noProof/>
                <w:webHidden/>
              </w:rPr>
              <w:fldChar w:fldCharType="separate"/>
            </w:r>
            <w:r w:rsidR="00DE3498">
              <w:rPr>
                <w:noProof/>
                <w:webHidden/>
              </w:rPr>
              <w:t>18</w:t>
            </w:r>
            <w:r w:rsidR="001E3389">
              <w:rPr>
                <w:noProof/>
                <w:webHidden/>
              </w:rPr>
              <w:fldChar w:fldCharType="end"/>
            </w:r>
          </w:hyperlink>
        </w:p>
        <w:p w:rsidR="001E3389" w:rsidRDefault="00F4213F">
          <w:pPr>
            <w:pStyle w:val="Spistreci1"/>
            <w:rPr>
              <w:noProof/>
            </w:rPr>
          </w:pPr>
          <w:hyperlink w:anchor="_Toc129589542" w:history="1">
            <w:r w:rsidR="001E3389" w:rsidRPr="007F1564">
              <w:rPr>
                <w:rStyle w:val="Hipercze"/>
                <w:rFonts w:cstheme="minorHAnsi"/>
                <w:noProof/>
              </w:rPr>
              <w:t>15.</w:t>
            </w:r>
            <w:r w:rsidR="001E3389">
              <w:rPr>
                <w:noProof/>
              </w:rPr>
              <w:tab/>
            </w:r>
            <w:r w:rsidR="001E3389" w:rsidRPr="007F1564">
              <w:rPr>
                <w:rStyle w:val="Hipercze"/>
                <w:rFonts w:cstheme="minorHAnsi"/>
                <w:noProof/>
              </w:rPr>
              <w:t>Ochrona przeciwprzepięciowa</w:t>
            </w:r>
            <w:r w:rsidR="001E3389">
              <w:rPr>
                <w:noProof/>
                <w:webHidden/>
              </w:rPr>
              <w:tab/>
            </w:r>
            <w:r w:rsidR="001E3389">
              <w:rPr>
                <w:noProof/>
                <w:webHidden/>
              </w:rPr>
              <w:fldChar w:fldCharType="begin"/>
            </w:r>
            <w:r w:rsidR="001E3389">
              <w:rPr>
                <w:noProof/>
                <w:webHidden/>
              </w:rPr>
              <w:instrText xml:space="preserve"> PAGEREF _Toc129589542 \h </w:instrText>
            </w:r>
            <w:r w:rsidR="001E3389">
              <w:rPr>
                <w:noProof/>
                <w:webHidden/>
              </w:rPr>
            </w:r>
            <w:r w:rsidR="001E3389">
              <w:rPr>
                <w:noProof/>
                <w:webHidden/>
              </w:rPr>
              <w:fldChar w:fldCharType="separate"/>
            </w:r>
            <w:r w:rsidR="00DE3498">
              <w:rPr>
                <w:noProof/>
                <w:webHidden/>
              </w:rPr>
              <w:t>18</w:t>
            </w:r>
            <w:r w:rsidR="001E3389">
              <w:rPr>
                <w:noProof/>
                <w:webHidden/>
              </w:rPr>
              <w:fldChar w:fldCharType="end"/>
            </w:r>
          </w:hyperlink>
        </w:p>
        <w:p w:rsidR="001E3389" w:rsidRDefault="00F4213F">
          <w:pPr>
            <w:pStyle w:val="Spistreci2"/>
            <w:tabs>
              <w:tab w:val="left" w:pos="660"/>
              <w:tab w:val="right" w:leader="dot" w:pos="9060"/>
            </w:tabs>
            <w:rPr>
              <w:noProof/>
            </w:rPr>
          </w:pPr>
          <w:hyperlink w:anchor="_Toc129589543" w:history="1">
            <w:r w:rsidR="001E3389" w:rsidRPr="007F1564">
              <w:rPr>
                <w:rStyle w:val="Hipercze"/>
                <w:noProof/>
              </w:rPr>
              <w:t>a.</w:t>
            </w:r>
            <w:r w:rsidR="001E3389">
              <w:rPr>
                <w:noProof/>
              </w:rPr>
              <w:tab/>
            </w:r>
            <w:r w:rsidR="001E3389" w:rsidRPr="007F1564">
              <w:rPr>
                <w:rStyle w:val="Hipercze"/>
                <w:noProof/>
              </w:rPr>
              <w:t>dobór modułów fotowoltaicznych</w:t>
            </w:r>
            <w:r w:rsidR="001E3389">
              <w:rPr>
                <w:noProof/>
                <w:webHidden/>
              </w:rPr>
              <w:tab/>
            </w:r>
            <w:r w:rsidR="001E3389">
              <w:rPr>
                <w:noProof/>
                <w:webHidden/>
              </w:rPr>
              <w:fldChar w:fldCharType="begin"/>
            </w:r>
            <w:r w:rsidR="001E3389">
              <w:rPr>
                <w:noProof/>
                <w:webHidden/>
              </w:rPr>
              <w:instrText xml:space="preserve"> PAGEREF _Toc129589543 \h </w:instrText>
            </w:r>
            <w:r w:rsidR="001E3389">
              <w:rPr>
                <w:noProof/>
                <w:webHidden/>
              </w:rPr>
            </w:r>
            <w:r w:rsidR="001E3389">
              <w:rPr>
                <w:noProof/>
                <w:webHidden/>
              </w:rPr>
              <w:fldChar w:fldCharType="separate"/>
            </w:r>
            <w:r w:rsidR="00DE3498">
              <w:rPr>
                <w:noProof/>
                <w:webHidden/>
              </w:rPr>
              <w:t>19</w:t>
            </w:r>
            <w:r w:rsidR="001E3389">
              <w:rPr>
                <w:noProof/>
                <w:webHidden/>
              </w:rPr>
              <w:fldChar w:fldCharType="end"/>
            </w:r>
          </w:hyperlink>
        </w:p>
        <w:p w:rsidR="001E3389" w:rsidRDefault="00F4213F">
          <w:pPr>
            <w:pStyle w:val="Spistreci2"/>
            <w:tabs>
              <w:tab w:val="left" w:pos="660"/>
              <w:tab w:val="right" w:leader="dot" w:pos="9060"/>
            </w:tabs>
            <w:rPr>
              <w:noProof/>
            </w:rPr>
          </w:pPr>
          <w:hyperlink w:anchor="_Toc129589544" w:history="1">
            <w:r w:rsidR="001E3389" w:rsidRPr="007F1564">
              <w:rPr>
                <w:rStyle w:val="Hipercze"/>
                <w:noProof/>
              </w:rPr>
              <w:t>b.</w:t>
            </w:r>
            <w:r w:rsidR="001E3389">
              <w:rPr>
                <w:noProof/>
              </w:rPr>
              <w:tab/>
            </w:r>
            <w:r w:rsidR="001E3389" w:rsidRPr="007F1564">
              <w:rPr>
                <w:rStyle w:val="Hipercze"/>
                <w:noProof/>
              </w:rPr>
              <w:t>obliczenie prądów i napięć modułów PV w skrajnych warunkach pracy instalacji</w:t>
            </w:r>
            <w:r w:rsidR="001E3389">
              <w:rPr>
                <w:noProof/>
                <w:webHidden/>
              </w:rPr>
              <w:tab/>
            </w:r>
            <w:r w:rsidR="001E3389">
              <w:rPr>
                <w:noProof/>
                <w:webHidden/>
              </w:rPr>
              <w:fldChar w:fldCharType="begin"/>
            </w:r>
            <w:r w:rsidR="001E3389">
              <w:rPr>
                <w:noProof/>
                <w:webHidden/>
              </w:rPr>
              <w:instrText xml:space="preserve"> PAGEREF _Toc129589544 \h </w:instrText>
            </w:r>
            <w:r w:rsidR="001E3389">
              <w:rPr>
                <w:noProof/>
                <w:webHidden/>
              </w:rPr>
            </w:r>
            <w:r w:rsidR="001E3389">
              <w:rPr>
                <w:noProof/>
                <w:webHidden/>
              </w:rPr>
              <w:fldChar w:fldCharType="separate"/>
            </w:r>
            <w:r w:rsidR="00DE3498">
              <w:rPr>
                <w:noProof/>
                <w:webHidden/>
              </w:rPr>
              <w:t>20</w:t>
            </w:r>
            <w:r w:rsidR="001E3389">
              <w:rPr>
                <w:noProof/>
                <w:webHidden/>
              </w:rPr>
              <w:fldChar w:fldCharType="end"/>
            </w:r>
          </w:hyperlink>
        </w:p>
        <w:p w:rsidR="001E3389" w:rsidRDefault="00F4213F">
          <w:pPr>
            <w:pStyle w:val="Spistreci2"/>
            <w:tabs>
              <w:tab w:val="left" w:pos="660"/>
              <w:tab w:val="right" w:leader="dot" w:pos="9060"/>
            </w:tabs>
            <w:rPr>
              <w:noProof/>
            </w:rPr>
          </w:pPr>
          <w:hyperlink w:anchor="_Toc129589545" w:history="1">
            <w:r w:rsidR="001E3389" w:rsidRPr="007F1564">
              <w:rPr>
                <w:rStyle w:val="Hipercze"/>
                <w:noProof/>
              </w:rPr>
              <w:t>c.</w:t>
            </w:r>
            <w:r w:rsidR="001E3389">
              <w:rPr>
                <w:noProof/>
              </w:rPr>
              <w:tab/>
            </w:r>
            <w:r w:rsidR="001E3389" w:rsidRPr="007F1564">
              <w:rPr>
                <w:rStyle w:val="Hipercze"/>
                <w:noProof/>
              </w:rPr>
              <w:t>dobór przewodów podłączeniowych po stronie napięcia stałego</w:t>
            </w:r>
            <w:r w:rsidR="001E3389">
              <w:rPr>
                <w:noProof/>
                <w:webHidden/>
              </w:rPr>
              <w:tab/>
            </w:r>
            <w:r w:rsidR="001E3389">
              <w:rPr>
                <w:noProof/>
                <w:webHidden/>
              </w:rPr>
              <w:fldChar w:fldCharType="begin"/>
            </w:r>
            <w:r w:rsidR="001E3389">
              <w:rPr>
                <w:noProof/>
                <w:webHidden/>
              </w:rPr>
              <w:instrText xml:space="preserve"> PAGEREF _Toc129589545 \h </w:instrText>
            </w:r>
            <w:r w:rsidR="001E3389">
              <w:rPr>
                <w:noProof/>
                <w:webHidden/>
              </w:rPr>
            </w:r>
            <w:r w:rsidR="001E3389">
              <w:rPr>
                <w:noProof/>
                <w:webHidden/>
              </w:rPr>
              <w:fldChar w:fldCharType="separate"/>
            </w:r>
            <w:r w:rsidR="00DE3498">
              <w:rPr>
                <w:noProof/>
                <w:webHidden/>
              </w:rPr>
              <w:t>21</w:t>
            </w:r>
            <w:r w:rsidR="001E3389">
              <w:rPr>
                <w:noProof/>
                <w:webHidden/>
              </w:rPr>
              <w:fldChar w:fldCharType="end"/>
            </w:r>
          </w:hyperlink>
        </w:p>
        <w:p w:rsidR="001E3389" w:rsidRDefault="00F4213F">
          <w:pPr>
            <w:pStyle w:val="Spistreci2"/>
            <w:tabs>
              <w:tab w:val="left" w:pos="660"/>
              <w:tab w:val="right" w:leader="dot" w:pos="9060"/>
            </w:tabs>
            <w:rPr>
              <w:noProof/>
            </w:rPr>
          </w:pPr>
          <w:hyperlink w:anchor="_Toc129589546" w:history="1">
            <w:r w:rsidR="001E3389" w:rsidRPr="007F1564">
              <w:rPr>
                <w:rStyle w:val="Hipercze"/>
                <w:noProof/>
              </w:rPr>
              <w:t>d.</w:t>
            </w:r>
            <w:r w:rsidR="001E3389">
              <w:rPr>
                <w:noProof/>
              </w:rPr>
              <w:tab/>
            </w:r>
            <w:r w:rsidR="001E3389" w:rsidRPr="007F1564">
              <w:rPr>
                <w:rStyle w:val="Hipercze"/>
                <w:noProof/>
              </w:rPr>
              <w:t>dobór przewodów podłączeniowych po stronie napięcia zmiennego</w:t>
            </w:r>
            <w:r w:rsidR="001E3389">
              <w:rPr>
                <w:noProof/>
                <w:webHidden/>
              </w:rPr>
              <w:tab/>
            </w:r>
            <w:r w:rsidR="001E3389">
              <w:rPr>
                <w:noProof/>
                <w:webHidden/>
              </w:rPr>
              <w:fldChar w:fldCharType="begin"/>
            </w:r>
            <w:r w:rsidR="001E3389">
              <w:rPr>
                <w:noProof/>
                <w:webHidden/>
              </w:rPr>
              <w:instrText xml:space="preserve"> PAGEREF _Toc129589546 \h </w:instrText>
            </w:r>
            <w:r w:rsidR="001E3389">
              <w:rPr>
                <w:noProof/>
                <w:webHidden/>
              </w:rPr>
            </w:r>
            <w:r w:rsidR="001E3389">
              <w:rPr>
                <w:noProof/>
                <w:webHidden/>
              </w:rPr>
              <w:fldChar w:fldCharType="separate"/>
            </w:r>
            <w:r w:rsidR="00DE3498">
              <w:rPr>
                <w:noProof/>
                <w:webHidden/>
              </w:rPr>
              <w:t>21</w:t>
            </w:r>
            <w:r w:rsidR="001E3389">
              <w:rPr>
                <w:noProof/>
                <w:webHidden/>
              </w:rPr>
              <w:fldChar w:fldCharType="end"/>
            </w:r>
          </w:hyperlink>
        </w:p>
        <w:p w:rsidR="001E3389" w:rsidRDefault="00F4213F">
          <w:pPr>
            <w:pStyle w:val="Spistreci2"/>
            <w:tabs>
              <w:tab w:val="left" w:pos="660"/>
              <w:tab w:val="right" w:leader="dot" w:pos="9060"/>
            </w:tabs>
            <w:rPr>
              <w:noProof/>
            </w:rPr>
          </w:pPr>
          <w:hyperlink w:anchor="_Toc129589547" w:history="1">
            <w:r w:rsidR="001E3389" w:rsidRPr="007F1564">
              <w:rPr>
                <w:rStyle w:val="Hipercze"/>
                <w:noProof/>
              </w:rPr>
              <w:t>e.</w:t>
            </w:r>
            <w:r w:rsidR="001E3389">
              <w:rPr>
                <w:noProof/>
              </w:rPr>
              <w:tab/>
            </w:r>
            <w:r w:rsidR="001E3389" w:rsidRPr="007F1564">
              <w:rPr>
                <w:rStyle w:val="Hipercze"/>
                <w:noProof/>
              </w:rPr>
              <w:t>dobór zabezpieczeń po stronie napięcia stałego</w:t>
            </w:r>
            <w:r w:rsidR="001E3389">
              <w:rPr>
                <w:noProof/>
                <w:webHidden/>
              </w:rPr>
              <w:tab/>
            </w:r>
            <w:r w:rsidR="001E3389">
              <w:rPr>
                <w:noProof/>
                <w:webHidden/>
              </w:rPr>
              <w:fldChar w:fldCharType="begin"/>
            </w:r>
            <w:r w:rsidR="001E3389">
              <w:rPr>
                <w:noProof/>
                <w:webHidden/>
              </w:rPr>
              <w:instrText xml:space="preserve"> PAGEREF _Toc129589547 \h </w:instrText>
            </w:r>
            <w:r w:rsidR="001E3389">
              <w:rPr>
                <w:noProof/>
                <w:webHidden/>
              </w:rPr>
            </w:r>
            <w:r w:rsidR="001E3389">
              <w:rPr>
                <w:noProof/>
                <w:webHidden/>
              </w:rPr>
              <w:fldChar w:fldCharType="separate"/>
            </w:r>
            <w:r w:rsidR="00DE3498">
              <w:rPr>
                <w:noProof/>
                <w:webHidden/>
              </w:rPr>
              <w:t>22</w:t>
            </w:r>
            <w:r w:rsidR="001E3389">
              <w:rPr>
                <w:noProof/>
                <w:webHidden/>
              </w:rPr>
              <w:fldChar w:fldCharType="end"/>
            </w:r>
          </w:hyperlink>
        </w:p>
        <w:p w:rsidR="001E3389" w:rsidRDefault="00F4213F">
          <w:pPr>
            <w:pStyle w:val="Spistreci2"/>
            <w:tabs>
              <w:tab w:val="left" w:pos="660"/>
              <w:tab w:val="right" w:leader="dot" w:pos="9060"/>
            </w:tabs>
            <w:rPr>
              <w:noProof/>
            </w:rPr>
          </w:pPr>
          <w:hyperlink w:anchor="_Toc129589548" w:history="1">
            <w:r w:rsidR="001E3389" w:rsidRPr="007F1564">
              <w:rPr>
                <w:rStyle w:val="Hipercze"/>
                <w:noProof/>
              </w:rPr>
              <w:t>f.</w:t>
            </w:r>
            <w:r w:rsidR="001E3389">
              <w:rPr>
                <w:noProof/>
              </w:rPr>
              <w:tab/>
            </w:r>
            <w:r w:rsidR="001E3389" w:rsidRPr="007F1564">
              <w:rPr>
                <w:rStyle w:val="Hipercze"/>
                <w:noProof/>
              </w:rPr>
              <w:t>dobór zabezpieczeń po stronie napięcia zmiennego</w:t>
            </w:r>
            <w:r w:rsidR="001E3389">
              <w:rPr>
                <w:noProof/>
                <w:webHidden/>
              </w:rPr>
              <w:tab/>
            </w:r>
            <w:r w:rsidR="001E3389">
              <w:rPr>
                <w:noProof/>
                <w:webHidden/>
              </w:rPr>
              <w:fldChar w:fldCharType="begin"/>
            </w:r>
            <w:r w:rsidR="001E3389">
              <w:rPr>
                <w:noProof/>
                <w:webHidden/>
              </w:rPr>
              <w:instrText xml:space="preserve"> PAGEREF _Toc129589548 \h </w:instrText>
            </w:r>
            <w:r w:rsidR="001E3389">
              <w:rPr>
                <w:noProof/>
                <w:webHidden/>
              </w:rPr>
            </w:r>
            <w:r w:rsidR="001E3389">
              <w:rPr>
                <w:noProof/>
                <w:webHidden/>
              </w:rPr>
              <w:fldChar w:fldCharType="separate"/>
            </w:r>
            <w:r w:rsidR="00DE3498">
              <w:rPr>
                <w:noProof/>
                <w:webHidden/>
              </w:rPr>
              <w:t>22</w:t>
            </w:r>
            <w:r w:rsidR="001E3389">
              <w:rPr>
                <w:noProof/>
                <w:webHidden/>
              </w:rPr>
              <w:fldChar w:fldCharType="end"/>
            </w:r>
          </w:hyperlink>
        </w:p>
        <w:p w:rsidR="001E3389" w:rsidRDefault="00F4213F">
          <w:pPr>
            <w:pStyle w:val="Spistreci1"/>
            <w:rPr>
              <w:noProof/>
            </w:rPr>
          </w:pPr>
          <w:hyperlink w:anchor="_Toc129589549" w:history="1">
            <w:r w:rsidR="001E3389" w:rsidRPr="007F1564">
              <w:rPr>
                <w:rStyle w:val="Hipercze"/>
                <w:rFonts w:cstheme="minorHAnsi"/>
                <w:noProof/>
              </w:rPr>
              <w:t>18.</w:t>
            </w:r>
            <w:r w:rsidR="001E3389">
              <w:rPr>
                <w:noProof/>
              </w:rPr>
              <w:tab/>
            </w:r>
            <w:r w:rsidR="001E3389" w:rsidRPr="007F1564">
              <w:rPr>
                <w:rStyle w:val="Hipercze"/>
                <w:rFonts w:cstheme="minorHAnsi"/>
                <w:noProof/>
              </w:rPr>
              <w:t>Uwagi i zalecenia techniczne</w:t>
            </w:r>
            <w:r w:rsidR="001E3389">
              <w:rPr>
                <w:noProof/>
                <w:webHidden/>
              </w:rPr>
              <w:tab/>
            </w:r>
            <w:r w:rsidR="001E3389">
              <w:rPr>
                <w:noProof/>
                <w:webHidden/>
              </w:rPr>
              <w:fldChar w:fldCharType="begin"/>
            </w:r>
            <w:r w:rsidR="001E3389">
              <w:rPr>
                <w:noProof/>
                <w:webHidden/>
              </w:rPr>
              <w:instrText xml:space="preserve"> PAGEREF _Toc129589549 \h </w:instrText>
            </w:r>
            <w:r w:rsidR="001E3389">
              <w:rPr>
                <w:noProof/>
                <w:webHidden/>
              </w:rPr>
            </w:r>
            <w:r w:rsidR="001E3389">
              <w:rPr>
                <w:noProof/>
                <w:webHidden/>
              </w:rPr>
              <w:fldChar w:fldCharType="separate"/>
            </w:r>
            <w:r w:rsidR="00DE3498">
              <w:rPr>
                <w:noProof/>
                <w:webHidden/>
              </w:rPr>
              <w:t>23</w:t>
            </w:r>
            <w:r w:rsidR="001E3389">
              <w:rPr>
                <w:noProof/>
                <w:webHidden/>
              </w:rPr>
              <w:fldChar w:fldCharType="end"/>
            </w:r>
          </w:hyperlink>
        </w:p>
        <w:p w:rsidR="001E3389" w:rsidRDefault="00F4213F">
          <w:pPr>
            <w:pStyle w:val="Spistreci1"/>
            <w:rPr>
              <w:noProof/>
            </w:rPr>
          </w:pPr>
          <w:hyperlink w:anchor="_Toc129589550" w:history="1">
            <w:r w:rsidR="001E3389" w:rsidRPr="007F1564">
              <w:rPr>
                <w:rStyle w:val="Hipercze"/>
                <w:rFonts w:cstheme="minorHAnsi"/>
                <w:noProof/>
              </w:rPr>
              <w:t>19.</w:t>
            </w:r>
            <w:r w:rsidR="001E3389">
              <w:rPr>
                <w:noProof/>
              </w:rPr>
              <w:tab/>
            </w:r>
            <w:r w:rsidR="001E3389" w:rsidRPr="007F1564">
              <w:rPr>
                <w:rStyle w:val="Hipercze"/>
                <w:rFonts w:cstheme="minorHAnsi"/>
                <w:noProof/>
              </w:rPr>
              <w:t>Wytyczne dotyczące instalacji zasilania elektrycznego budynku</w:t>
            </w:r>
            <w:r w:rsidR="001E3389">
              <w:rPr>
                <w:noProof/>
                <w:webHidden/>
              </w:rPr>
              <w:tab/>
            </w:r>
            <w:r w:rsidR="001E3389">
              <w:rPr>
                <w:noProof/>
                <w:webHidden/>
              </w:rPr>
              <w:fldChar w:fldCharType="begin"/>
            </w:r>
            <w:r w:rsidR="001E3389">
              <w:rPr>
                <w:noProof/>
                <w:webHidden/>
              </w:rPr>
              <w:instrText xml:space="preserve"> PAGEREF _Toc129589550 \h </w:instrText>
            </w:r>
            <w:r w:rsidR="001E3389">
              <w:rPr>
                <w:noProof/>
                <w:webHidden/>
              </w:rPr>
            </w:r>
            <w:r w:rsidR="001E3389">
              <w:rPr>
                <w:noProof/>
                <w:webHidden/>
              </w:rPr>
              <w:fldChar w:fldCharType="separate"/>
            </w:r>
            <w:r w:rsidR="00DE3498">
              <w:rPr>
                <w:noProof/>
                <w:webHidden/>
              </w:rPr>
              <w:t>24</w:t>
            </w:r>
            <w:r w:rsidR="001E3389">
              <w:rPr>
                <w:noProof/>
                <w:webHidden/>
              </w:rPr>
              <w:fldChar w:fldCharType="end"/>
            </w:r>
          </w:hyperlink>
        </w:p>
        <w:p w:rsidR="001E3389" w:rsidRDefault="00F4213F">
          <w:pPr>
            <w:pStyle w:val="Spistreci1"/>
            <w:rPr>
              <w:noProof/>
            </w:rPr>
          </w:pPr>
          <w:hyperlink w:anchor="_Toc129589551" w:history="1">
            <w:r w:rsidR="001E3389" w:rsidRPr="007F1564">
              <w:rPr>
                <w:rStyle w:val="Hipercze"/>
                <w:rFonts w:cstheme="minorHAnsi"/>
                <w:noProof/>
              </w:rPr>
              <w:t>20.</w:t>
            </w:r>
            <w:r w:rsidR="001E3389">
              <w:rPr>
                <w:noProof/>
              </w:rPr>
              <w:tab/>
            </w:r>
            <w:r w:rsidR="001E3389" w:rsidRPr="007F1564">
              <w:rPr>
                <w:rStyle w:val="Hipercze"/>
                <w:rFonts w:cstheme="minorHAnsi"/>
                <w:noProof/>
              </w:rPr>
              <w:t>Załącznik 1 – schemat instalacji elektrycznej</w:t>
            </w:r>
            <w:r w:rsidR="001E3389">
              <w:rPr>
                <w:noProof/>
                <w:webHidden/>
              </w:rPr>
              <w:tab/>
            </w:r>
            <w:r w:rsidR="001E3389">
              <w:rPr>
                <w:noProof/>
                <w:webHidden/>
              </w:rPr>
              <w:fldChar w:fldCharType="begin"/>
            </w:r>
            <w:r w:rsidR="001E3389">
              <w:rPr>
                <w:noProof/>
                <w:webHidden/>
              </w:rPr>
              <w:instrText xml:space="preserve"> PAGEREF _Toc129589551 \h </w:instrText>
            </w:r>
            <w:r w:rsidR="001E3389">
              <w:rPr>
                <w:noProof/>
                <w:webHidden/>
              </w:rPr>
            </w:r>
            <w:r w:rsidR="001E3389">
              <w:rPr>
                <w:noProof/>
                <w:webHidden/>
              </w:rPr>
              <w:fldChar w:fldCharType="separate"/>
            </w:r>
            <w:r w:rsidR="00DE3498">
              <w:rPr>
                <w:noProof/>
                <w:webHidden/>
              </w:rPr>
              <w:t>25</w:t>
            </w:r>
            <w:r w:rsidR="001E3389">
              <w:rPr>
                <w:noProof/>
                <w:webHidden/>
              </w:rPr>
              <w:fldChar w:fldCharType="end"/>
            </w:r>
          </w:hyperlink>
        </w:p>
        <w:p w:rsidR="001E3389" w:rsidRDefault="00F4213F">
          <w:pPr>
            <w:pStyle w:val="Spistreci1"/>
            <w:rPr>
              <w:noProof/>
            </w:rPr>
          </w:pPr>
          <w:hyperlink w:anchor="_Toc129589552" w:history="1">
            <w:r w:rsidR="001E3389" w:rsidRPr="007F1564">
              <w:rPr>
                <w:rStyle w:val="Hipercze"/>
                <w:rFonts w:cstheme="minorHAnsi"/>
                <w:noProof/>
              </w:rPr>
              <w:t>21.</w:t>
            </w:r>
            <w:r w:rsidR="001E3389">
              <w:rPr>
                <w:noProof/>
              </w:rPr>
              <w:tab/>
            </w:r>
            <w:r w:rsidR="001E3389" w:rsidRPr="007F1564">
              <w:rPr>
                <w:rStyle w:val="Hipercze"/>
                <w:rFonts w:cstheme="minorHAnsi"/>
                <w:noProof/>
              </w:rPr>
              <w:t>Załącznik 2 – rozkład modułów instalacji PV</w:t>
            </w:r>
            <w:r w:rsidR="001E3389">
              <w:rPr>
                <w:noProof/>
                <w:webHidden/>
              </w:rPr>
              <w:tab/>
            </w:r>
            <w:r w:rsidR="001E3389">
              <w:rPr>
                <w:noProof/>
                <w:webHidden/>
              </w:rPr>
              <w:fldChar w:fldCharType="begin"/>
            </w:r>
            <w:r w:rsidR="001E3389">
              <w:rPr>
                <w:noProof/>
                <w:webHidden/>
              </w:rPr>
              <w:instrText xml:space="preserve"> PAGEREF _Toc129589552 \h </w:instrText>
            </w:r>
            <w:r w:rsidR="001E3389">
              <w:rPr>
                <w:noProof/>
                <w:webHidden/>
              </w:rPr>
            </w:r>
            <w:r w:rsidR="001E3389">
              <w:rPr>
                <w:noProof/>
                <w:webHidden/>
              </w:rPr>
              <w:fldChar w:fldCharType="separate"/>
            </w:r>
            <w:r w:rsidR="00DE3498">
              <w:rPr>
                <w:noProof/>
                <w:webHidden/>
              </w:rPr>
              <w:t>25</w:t>
            </w:r>
            <w:r w:rsidR="001E3389">
              <w:rPr>
                <w:noProof/>
                <w:webHidden/>
              </w:rPr>
              <w:fldChar w:fldCharType="end"/>
            </w:r>
          </w:hyperlink>
        </w:p>
        <w:p w:rsidR="00E92BE4" w:rsidRPr="00316EDF" w:rsidRDefault="007C158F" w:rsidP="00E92BE4">
          <w:pPr>
            <w:spacing w:line="240" w:lineRule="auto"/>
            <w:rPr>
              <w:rFonts w:cstheme="minorHAnsi"/>
              <w:sz w:val="24"/>
              <w:szCs w:val="24"/>
            </w:rPr>
          </w:pPr>
          <w:r w:rsidRPr="00316EDF">
            <w:rPr>
              <w:rFonts w:cstheme="minorHAnsi"/>
              <w:sz w:val="20"/>
              <w:szCs w:val="20"/>
            </w:rPr>
            <w:fldChar w:fldCharType="end"/>
          </w:r>
        </w:p>
      </w:sdtContent>
    </w:sdt>
    <w:p w:rsidR="000769AD" w:rsidRPr="00316EDF" w:rsidRDefault="000769AD" w:rsidP="008C37E7">
      <w:pPr>
        <w:rPr>
          <w:rFonts w:cstheme="minorHAnsi"/>
        </w:rPr>
      </w:pPr>
    </w:p>
    <w:p w:rsidR="00A10C1A" w:rsidRPr="00316EDF" w:rsidRDefault="00A10C1A" w:rsidP="008C37E7">
      <w:pPr>
        <w:rPr>
          <w:rFonts w:cstheme="minorHAnsi"/>
        </w:rPr>
      </w:pPr>
    </w:p>
    <w:p w:rsidR="00A10C1A" w:rsidRPr="00316EDF" w:rsidRDefault="00A10C1A" w:rsidP="008C37E7">
      <w:pPr>
        <w:rPr>
          <w:rFonts w:cstheme="minorHAnsi"/>
        </w:rPr>
      </w:pPr>
    </w:p>
    <w:p w:rsidR="00A10C1A" w:rsidRPr="00316EDF" w:rsidRDefault="00A10C1A" w:rsidP="008C37E7">
      <w:pPr>
        <w:rPr>
          <w:rFonts w:cstheme="minorHAnsi"/>
        </w:rPr>
      </w:pPr>
    </w:p>
    <w:p w:rsidR="00A10C1A" w:rsidRPr="00316EDF" w:rsidRDefault="00A10C1A" w:rsidP="008C37E7">
      <w:pPr>
        <w:rPr>
          <w:rFonts w:cstheme="minorHAnsi"/>
        </w:rPr>
      </w:pPr>
    </w:p>
    <w:p w:rsidR="00A10C1A" w:rsidRPr="00316EDF" w:rsidRDefault="00A10C1A" w:rsidP="008C37E7">
      <w:pPr>
        <w:rPr>
          <w:rFonts w:cstheme="minorHAnsi"/>
        </w:rPr>
      </w:pPr>
    </w:p>
    <w:p w:rsidR="00A10C1A" w:rsidRPr="00316EDF" w:rsidRDefault="00A10C1A" w:rsidP="008C37E7">
      <w:pPr>
        <w:rPr>
          <w:rFonts w:cstheme="minorHAnsi"/>
        </w:rPr>
      </w:pPr>
    </w:p>
    <w:p w:rsidR="00D865AD" w:rsidRPr="00316EDF" w:rsidRDefault="00D865AD" w:rsidP="0061594C">
      <w:pPr>
        <w:pStyle w:val="Nagwek1"/>
        <w:numPr>
          <w:ilvl w:val="0"/>
          <w:numId w:val="3"/>
        </w:numPr>
        <w:ind w:left="284" w:hanging="284"/>
        <w:rPr>
          <w:rFonts w:asciiTheme="minorHAnsi" w:hAnsiTheme="minorHAnsi" w:cstheme="minorHAnsi"/>
        </w:rPr>
      </w:pPr>
      <w:bookmarkStart w:id="1" w:name="_Toc129589528"/>
      <w:r w:rsidRPr="00316EDF">
        <w:rPr>
          <w:rFonts w:asciiTheme="minorHAnsi" w:hAnsiTheme="minorHAnsi" w:cstheme="minorHAnsi"/>
        </w:rPr>
        <w:lastRenderedPageBreak/>
        <w:t>Podstawa opracowania</w:t>
      </w:r>
      <w:bookmarkEnd w:id="1"/>
    </w:p>
    <w:p w:rsidR="00D865AD" w:rsidRPr="00316EDF" w:rsidRDefault="00D865AD" w:rsidP="00D865AD">
      <w:pPr>
        <w:rPr>
          <w:rFonts w:cstheme="minorHAnsi"/>
        </w:rPr>
      </w:pPr>
    </w:p>
    <w:p w:rsidR="00D865AD" w:rsidRPr="00316EDF" w:rsidRDefault="00D865AD" w:rsidP="008C7E81">
      <w:pPr>
        <w:numPr>
          <w:ilvl w:val="0"/>
          <w:numId w:val="6"/>
        </w:numPr>
        <w:spacing w:line="360" w:lineRule="auto"/>
        <w:jc w:val="both"/>
        <w:rPr>
          <w:rFonts w:cstheme="minorHAnsi"/>
          <w:sz w:val="24"/>
          <w:szCs w:val="24"/>
        </w:rPr>
      </w:pPr>
      <w:r w:rsidRPr="00316EDF">
        <w:rPr>
          <w:rFonts w:cstheme="minorHAnsi"/>
          <w:sz w:val="24"/>
          <w:szCs w:val="24"/>
        </w:rPr>
        <w:t>Ustawa z dnia 24 sierpnia 1991 roku o ochronie przeciwpożarowej (Dz. U. z 2020 r., poz. 961 tekst jednolity).</w:t>
      </w:r>
    </w:p>
    <w:p w:rsidR="00D865AD" w:rsidRPr="00316EDF" w:rsidRDefault="00D865AD" w:rsidP="008C7E81">
      <w:pPr>
        <w:numPr>
          <w:ilvl w:val="0"/>
          <w:numId w:val="6"/>
        </w:numPr>
        <w:spacing w:line="360" w:lineRule="auto"/>
        <w:jc w:val="both"/>
        <w:rPr>
          <w:rFonts w:cstheme="minorHAnsi"/>
          <w:sz w:val="24"/>
          <w:szCs w:val="24"/>
        </w:rPr>
      </w:pPr>
      <w:r w:rsidRPr="00316EDF">
        <w:rPr>
          <w:rFonts w:cstheme="minorHAnsi"/>
          <w:sz w:val="24"/>
          <w:szCs w:val="24"/>
        </w:rPr>
        <w:t>Rozporządzenie Ministra Infrastruktury z dnia 12 kwietnia 2002 r. w sprawie warunków technicznych, jakim powinny odpowiadać budynki i ich usytuowanie (Dz. U. z 2019 r. poz. 1065 tekst jednolity).</w:t>
      </w:r>
    </w:p>
    <w:p w:rsidR="00D865AD" w:rsidRPr="00316EDF" w:rsidRDefault="00D865AD" w:rsidP="008C7E81">
      <w:pPr>
        <w:numPr>
          <w:ilvl w:val="0"/>
          <w:numId w:val="6"/>
        </w:numPr>
        <w:spacing w:line="360" w:lineRule="auto"/>
        <w:jc w:val="both"/>
        <w:rPr>
          <w:rFonts w:cstheme="minorHAnsi"/>
          <w:sz w:val="24"/>
          <w:szCs w:val="24"/>
        </w:rPr>
      </w:pPr>
      <w:r w:rsidRPr="00316EDF">
        <w:rPr>
          <w:rFonts w:cstheme="minorHAnsi"/>
          <w:sz w:val="24"/>
          <w:szCs w:val="24"/>
        </w:rPr>
        <w:t>Rozporządzenie Ministra Spraw Wewnętrznych i Administracji z dnia 2 grudnia 2015 roku w sprawie uzgadniania projektu budowlanego pod względem ochrony przeciwpożarowej (Dz. U. z 2015r., poz. 2117).</w:t>
      </w:r>
    </w:p>
    <w:p w:rsidR="00D865AD" w:rsidRPr="00316EDF" w:rsidRDefault="00D865AD" w:rsidP="008C7E81">
      <w:pPr>
        <w:numPr>
          <w:ilvl w:val="0"/>
          <w:numId w:val="6"/>
        </w:numPr>
        <w:spacing w:line="360" w:lineRule="auto"/>
        <w:jc w:val="both"/>
        <w:rPr>
          <w:rFonts w:cstheme="minorHAnsi"/>
          <w:sz w:val="24"/>
          <w:szCs w:val="24"/>
        </w:rPr>
      </w:pPr>
      <w:r w:rsidRPr="00316EDF">
        <w:rPr>
          <w:rFonts w:cstheme="minorHAnsi"/>
          <w:sz w:val="24"/>
          <w:szCs w:val="24"/>
        </w:rPr>
        <w:t>Rozporządzenie Ministra Spraw Wewnętrznych i Administracji z dnia 7 czerwca 2010 roku w sprawie ochrony przeciwpożarowej budynków, innych obiektów budowlanych i terenów (Dz. U. z 2010 r. nr 109, poz. 719) wraz ze zmianami (Dz.U. 2019 poz. 67)</w:t>
      </w:r>
      <w:r w:rsidR="008C7E81" w:rsidRPr="00316EDF">
        <w:rPr>
          <w:rFonts w:cstheme="minorHAnsi"/>
          <w:sz w:val="24"/>
          <w:szCs w:val="24"/>
        </w:rPr>
        <w:t>.</w:t>
      </w:r>
    </w:p>
    <w:p w:rsidR="00D865AD" w:rsidRPr="00316EDF" w:rsidRDefault="00D865AD" w:rsidP="008C7E81">
      <w:pPr>
        <w:numPr>
          <w:ilvl w:val="0"/>
          <w:numId w:val="6"/>
        </w:numPr>
        <w:spacing w:line="360" w:lineRule="auto"/>
        <w:jc w:val="both"/>
        <w:rPr>
          <w:rFonts w:cstheme="minorHAnsi"/>
          <w:sz w:val="24"/>
          <w:szCs w:val="24"/>
        </w:rPr>
      </w:pPr>
      <w:r w:rsidRPr="00316EDF">
        <w:rPr>
          <w:rFonts w:cstheme="minorHAnsi"/>
          <w:sz w:val="24"/>
          <w:szCs w:val="24"/>
        </w:rPr>
        <w:t>Ustawa Prawo Budowlane z dnia 7 lipca 1994 r.  (Dz. U. 2020 poz. 1333 tekst jednolity)</w:t>
      </w:r>
      <w:r w:rsidR="008C7E81" w:rsidRPr="00316EDF">
        <w:rPr>
          <w:rFonts w:cstheme="minorHAnsi"/>
          <w:sz w:val="24"/>
          <w:szCs w:val="24"/>
        </w:rPr>
        <w:t>.</w:t>
      </w:r>
    </w:p>
    <w:p w:rsidR="00D865AD" w:rsidRPr="00316EDF" w:rsidRDefault="00D865AD" w:rsidP="008C7E81">
      <w:pPr>
        <w:numPr>
          <w:ilvl w:val="0"/>
          <w:numId w:val="6"/>
        </w:numPr>
        <w:spacing w:line="360" w:lineRule="auto"/>
        <w:jc w:val="both"/>
        <w:rPr>
          <w:rFonts w:cstheme="minorHAnsi"/>
          <w:sz w:val="24"/>
          <w:szCs w:val="24"/>
        </w:rPr>
      </w:pPr>
      <w:r w:rsidRPr="00316EDF">
        <w:rPr>
          <w:rFonts w:cstheme="minorHAnsi"/>
          <w:sz w:val="24"/>
          <w:szCs w:val="24"/>
        </w:rPr>
        <w:t>PN-HD 60364-7-712:2016 Instalacje elektryczne niskiego napięcia – Część 7 –712: Wymagania dotyczące specjalnych instalacji lub lokalizacji – Fotowoltaiczne (PV) układy zasilania;</w:t>
      </w:r>
    </w:p>
    <w:p w:rsidR="00D865AD" w:rsidRPr="00316EDF" w:rsidRDefault="00D865AD" w:rsidP="008C7E81">
      <w:pPr>
        <w:numPr>
          <w:ilvl w:val="0"/>
          <w:numId w:val="6"/>
        </w:numPr>
        <w:spacing w:line="360" w:lineRule="auto"/>
        <w:jc w:val="both"/>
        <w:rPr>
          <w:rFonts w:cstheme="minorHAnsi"/>
          <w:sz w:val="24"/>
          <w:szCs w:val="24"/>
        </w:rPr>
      </w:pPr>
      <w:r w:rsidRPr="00316EDF">
        <w:rPr>
          <w:rFonts w:cstheme="minorHAnsi"/>
          <w:sz w:val="24"/>
          <w:szCs w:val="24"/>
        </w:rPr>
        <w:t>PN-EN IEC 61730-1:2018-06 Ocena bezpieczeństwa modułu fotowoltaicznego (PV) – Część 1: Wymagania dotyczące konstrukcji;</w:t>
      </w:r>
    </w:p>
    <w:p w:rsidR="00D865AD" w:rsidRPr="00316EDF" w:rsidRDefault="00D865AD" w:rsidP="008C7E81">
      <w:pPr>
        <w:numPr>
          <w:ilvl w:val="0"/>
          <w:numId w:val="6"/>
        </w:numPr>
        <w:spacing w:line="360" w:lineRule="auto"/>
        <w:jc w:val="both"/>
        <w:rPr>
          <w:rFonts w:cstheme="minorHAnsi"/>
          <w:sz w:val="24"/>
          <w:szCs w:val="24"/>
        </w:rPr>
      </w:pPr>
      <w:r w:rsidRPr="00316EDF">
        <w:rPr>
          <w:rFonts w:cstheme="minorHAnsi"/>
          <w:sz w:val="24"/>
          <w:szCs w:val="24"/>
        </w:rPr>
        <w:t>PN-EN IEC 61730-2:2018-06 Ocena bezpieczeństwa modułu fotowoltaicznego (PV) – Część 2: Wymagania dotyczące badań.</w:t>
      </w:r>
    </w:p>
    <w:p w:rsidR="00D865AD" w:rsidRPr="00316EDF" w:rsidRDefault="00D865AD" w:rsidP="008C7E81">
      <w:pPr>
        <w:numPr>
          <w:ilvl w:val="0"/>
          <w:numId w:val="6"/>
        </w:numPr>
        <w:spacing w:line="360" w:lineRule="auto"/>
        <w:jc w:val="both"/>
        <w:rPr>
          <w:rFonts w:cstheme="minorHAnsi"/>
          <w:sz w:val="24"/>
          <w:szCs w:val="24"/>
        </w:rPr>
      </w:pPr>
      <w:r w:rsidRPr="00316EDF">
        <w:rPr>
          <w:rFonts w:cstheme="minorHAnsi"/>
          <w:sz w:val="24"/>
          <w:szCs w:val="24"/>
        </w:rPr>
        <w:t xml:space="preserve">PN-EN 62446-1:2016-08 oraz PN-EN 62446-1:2016-08/A1:2019-01 Systemy fotowoltaiczne (PV) – Wymagania dotyczące badań, dokumentacji </w:t>
      </w:r>
      <w:r w:rsidR="008C7E81" w:rsidRPr="00316EDF">
        <w:rPr>
          <w:rFonts w:cstheme="minorHAnsi"/>
          <w:sz w:val="24"/>
          <w:szCs w:val="24"/>
        </w:rPr>
        <w:br/>
      </w:r>
      <w:r w:rsidRPr="00316EDF">
        <w:rPr>
          <w:rFonts w:cstheme="minorHAnsi"/>
          <w:sz w:val="24"/>
          <w:szCs w:val="24"/>
        </w:rPr>
        <w:t xml:space="preserve">i utrzymania – Część 1: Systemy podłączone do sieci – Dokumentacja, odbiory </w:t>
      </w:r>
      <w:r w:rsidR="008C7E81" w:rsidRPr="00316EDF">
        <w:rPr>
          <w:rFonts w:cstheme="minorHAnsi"/>
          <w:sz w:val="24"/>
          <w:szCs w:val="24"/>
        </w:rPr>
        <w:br/>
      </w:r>
      <w:r w:rsidRPr="00316EDF">
        <w:rPr>
          <w:rFonts w:cstheme="minorHAnsi"/>
          <w:sz w:val="24"/>
          <w:szCs w:val="24"/>
        </w:rPr>
        <w:t>i nadzór;</w:t>
      </w:r>
    </w:p>
    <w:p w:rsidR="00D865AD" w:rsidRPr="00316EDF" w:rsidRDefault="00D865AD" w:rsidP="000769AD">
      <w:pPr>
        <w:spacing w:line="360" w:lineRule="auto"/>
        <w:rPr>
          <w:rFonts w:cstheme="minorHAnsi"/>
          <w:sz w:val="24"/>
          <w:szCs w:val="24"/>
        </w:rPr>
      </w:pPr>
    </w:p>
    <w:p w:rsidR="00EE089F" w:rsidRPr="00316EDF" w:rsidRDefault="00EE089F" w:rsidP="0061594C">
      <w:pPr>
        <w:pStyle w:val="Nagwek1"/>
        <w:numPr>
          <w:ilvl w:val="0"/>
          <w:numId w:val="3"/>
        </w:numPr>
        <w:ind w:left="284" w:hanging="284"/>
        <w:rPr>
          <w:rFonts w:asciiTheme="minorHAnsi" w:hAnsiTheme="minorHAnsi" w:cstheme="minorHAnsi"/>
        </w:rPr>
      </w:pPr>
      <w:bookmarkStart w:id="2" w:name="_Toc129589529"/>
      <w:r w:rsidRPr="00316EDF">
        <w:rPr>
          <w:rFonts w:asciiTheme="minorHAnsi" w:hAnsiTheme="minorHAnsi" w:cstheme="minorHAnsi"/>
        </w:rPr>
        <w:lastRenderedPageBreak/>
        <w:t>Lokalizacja instalacji</w:t>
      </w:r>
      <w:r w:rsidR="00782A3B" w:rsidRPr="00316EDF">
        <w:rPr>
          <w:rFonts w:asciiTheme="minorHAnsi" w:hAnsiTheme="minorHAnsi" w:cstheme="minorHAnsi"/>
        </w:rPr>
        <w:t xml:space="preserve"> fotowoltaicznej</w:t>
      </w:r>
      <w:bookmarkEnd w:id="2"/>
    </w:p>
    <w:p w:rsidR="00633021" w:rsidRPr="00316EDF" w:rsidRDefault="00633021" w:rsidP="006D1630">
      <w:pPr>
        <w:spacing w:line="360" w:lineRule="auto"/>
        <w:rPr>
          <w:rFonts w:cstheme="minorHAnsi"/>
          <w:sz w:val="24"/>
          <w:szCs w:val="24"/>
        </w:rPr>
      </w:pPr>
    </w:p>
    <w:p w:rsidR="000D24F8" w:rsidRPr="00316EDF" w:rsidRDefault="00BF729D" w:rsidP="00BF729D">
      <w:pPr>
        <w:ind w:left="3828" w:hanging="3525"/>
        <w:jc w:val="both"/>
        <w:rPr>
          <w:rFonts w:cstheme="minorHAnsi"/>
          <w:sz w:val="24"/>
          <w:szCs w:val="24"/>
        </w:rPr>
      </w:pPr>
      <w:r w:rsidRPr="00316EDF">
        <w:rPr>
          <w:rFonts w:cstheme="minorHAnsi"/>
          <w:sz w:val="24"/>
          <w:szCs w:val="24"/>
        </w:rPr>
        <w:t>Nazwa inwestycji:</w:t>
      </w:r>
      <w:r w:rsidRPr="00316EDF">
        <w:rPr>
          <w:rFonts w:cstheme="minorHAnsi"/>
          <w:sz w:val="24"/>
          <w:szCs w:val="24"/>
        </w:rPr>
        <w:tab/>
      </w:r>
      <w:r w:rsidR="006D3455" w:rsidRPr="00316EDF">
        <w:rPr>
          <w:rFonts w:cstheme="minorHAnsi"/>
          <w:sz w:val="24"/>
          <w:szCs w:val="24"/>
        </w:rPr>
        <w:t>„</w:t>
      </w:r>
      <w:r w:rsidR="00C123D5" w:rsidRPr="00316EDF">
        <w:rPr>
          <w:rFonts w:cstheme="minorHAnsi"/>
          <w:sz w:val="24"/>
          <w:szCs w:val="24"/>
        </w:rPr>
        <w:t xml:space="preserve">Instalacja </w:t>
      </w:r>
      <w:r w:rsidRPr="00316EDF">
        <w:rPr>
          <w:rFonts w:cstheme="minorHAnsi"/>
          <w:sz w:val="24"/>
          <w:szCs w:val="24"/>
        </w:rPr>
        <w:t xml:space="preserve">fotowoltaiczna o mocy </w:t>
      </w:r>
    </w:p>
    <w:p w:rsidR="00BF729D" w:rsidRPr="00316EDF" w:rsidRDefault="00C123D5" w:rsidP="00C123D5">
      <w:pPr>
        <w:ind w:left="3828"/>
        <w:jc w:val="both"/>
        <w:rPr>
          <w:rFonts w:cstheme="minorHAnsi"/>
          <w:sz w:val="24"/>
          <w:szCs w:val="24"/>
        </w:rPr>
      </w:pPr>
      <w:r w:rsidRPr="00316EDF">
        <w:rPr>
          <w:rFonts w:cstheme="minorHAnsi"/>
          <w:sz w:val="24"/>
          <w:szCs w:val="24"/>
        </w:rPr>
        <w:t>9,12</w:t>
      </w:r>
      <w:r w:rsidR="00877AD2" w:rsidRPr="00316EDF">
        <w:rPr>
          <w:rFonts w:cstheme="minorHAnsi"/>
          <w:sz w:val="24"/>
          <w:szCs w:val="24"/>
        </w:rPr>
        <w:t xml:space="preserve"> </w:t>
      </w:r>
      <w:proofErr w:type="spellStart"/>
      <w:r w:rsidR="00BF729D" w:rsidRPr="00316EDF">
        <w:rPr>
          <w:rFonts w:cstheme="minorHAnsi"/>
          <w:sz w:val="24"/>
          <w:szCs w:val="24"/>
        </w:rPr>
        <w:t>kWp</w:t>
      </w:r>
      <w:proofErr w:type="spellEnd"/>
      <w:r w:rsidRPr="00316EDF">
        <w:rPr>
          <w:rFonts w:cstheme="minorHAnsi"/>
          <w:sz w:val="24"/>
          <w:szCs w:val="24"/>
        </w:rPr>
        <w:t>”</w:t>
      </w:r>
    </w:p>
    <w:p w:rsidR="00700C34" w:rsidRPr="00316EDF" w:rsidRDefault="00700C34" w:rsidP="000D24F8">
      <w:pPr>
        <w:ind w:left="3828"/>
        <w:jc w:val="both"/>
        <w:rPr>
          <w:rFonts w:cstheme="minorHAnsi"/>
          <w:sz w:val="24"/>
          <w:szCs w:val="24"/>
        </w:rPr>
      </w:pPr>
    </w:p>
    <w:p w:rsidR="00C123D5" w:rsidRPr="00316EDF" w:rsidRDefault="00700C34" w:rsidP="00C123D5">
      <w:pPr>
        <w:ind w:left="3828" w:hanging="3525"/>
        <w:jc w:val="both"/>
        <w:rPr>
          <w:rFonts w:cstheme="minorHAnsi"/>
          <w:sz w:val="24"/>
          <w:szCs w:val="24"/>
        </w:rPr>
      </w:pPr>
      <w:r w:rsidRPr="00316EDF">
        <w:rPr>
          <w:rFonts w:cstheme="minorHAnsi"/>
          <w:sz w:val="24"/>
          <w:szCs w:val="24"/>
        </w:rPr>
        <w:t>Lokalizacja inwestycji:</w:t>
      </w:r>
      <w:r w:rsidRPr="00316EDF">
        <w:rPr>
          <w:rFonts w:cstheme="minorHAnsi"/>
          <w:sz w:val="24"/>
          <w:szCs w:val="24"/>
        </w:rPr>
        <w:tab/>
      </w:r>
      <w:r w:rsidR="00C123D5" w:rsidRPr="00316EDF">
        <w:rPr>
          <w:rFonts w:cstheme="minorHAnsi"/>
          <w:sz w:val="24"/>
          <w:szCs w:val="24"/>
        </w:rPr>
        <w:t>Sklep spożywczo-przemysłowy GS Samopomoc Chłopska</w:t>
      </w:r>
    </w:p>
    <w:p w:rsidR="00C123D5" w:rsidRPr="00316EDF" w:rsidRDefault="00C123D5" w:rsidP="00C123D5">
      <w:pPr>
        <w:ind w:left="3828"/>
        <w:jc w:val="both"/>
        <w:rPr>
          <w:rFonts w:cstheme="minorHAnsi"/>
          <w:sz w:val="24"/>
          <w:szCs w:val="24"/>
        </w:rPr>
      </w:pPr>
      <w:r w:rsidRPr="00316EDF">
        <w:rPr>
          <w:rFonts w:cstheme="minorHAnsi"/>
          <w:sz w:val="24"/>
          <w:szCs w:val="24"/>
        </w:rPr>
        <w:t xml:space="preserve">Południowa 1, 38-422 Krościenko </w:t>
      </w:r>
      <w:proofErr w:type="spellStart"/>
      <w:r w:rsidRPr="00316EDF">
        <w:rPr>
          <w:rFonts w:cstheme="minorHAnsi"/>
          <w:sz w:val="24"/>
          <w:szCs w:val="24"/>
        </w:rPr>
        <w:t>Wyżne</w:t>
      </w:r>
      <w:proofErr w:type="spellEnd"/>
    </w:p>
    <w:p w:rsidR="00877AD2" w:rsidRPr="00316EDF" w:rsidRDefault="00877AD2" w:rsidP="00C123D5">
      <w:pPr>
        <w:ind w:left="3828" w:hanging="3525"/>
        <w:jc w:val="both"/>
        <w:rPr>
          <w:rFonts w:cstheme="minorHAnsi"/>
          <w:sz w:val="24"/>
          <w:szCs w:val="24"/>
        </w:rPr>
      </w:pPr>
    </w:p>
    <w:p w:rsidR="00877AD2" w:rsidRPr="00316EDF" w:rsidRDefault="00877AD2" w:rsidP="00877AD2">
      <w:pPr>
        <w:ind w:left="3828" w:hanging="3525"/>
        <w:jc w:val="both"/>
        <w:rPr>
          <w:sz w:val="24"/>
          <w:szCs w:val="24"/>
        </w:rPr>
      </w:pPr>
      <w:r w:rsidRPr="00316EDF">
        <w:rPr>
          <w:rFonts w:cstheme="minorHAnsi"/>
          <w:sz w:val="24"/>
          <w:szCs w:val="24"/>
        </w:rPr>
        <w:t>Dane inwestora:</w:t>
      </w:r>
      <w:r w:rsidRPr="00316EDF">
        <w:rPr>
          <w:rFonts w:cstheme="minorHAnsi"/>
          <w:sz w:val="24"/>
          <w:szCs w:val="24"/>
        </w:rPr>
        <w:tab/>
      </w:r>
      <w:r w:rsidRPr="00316EDF">
        <w:rPr>
          <w:bCs/>
          <w:sz w:val="24"/>
          <w:szCs w:val="24"/>
        </w:rPr>
        <w:t xml:space="preserve">Urząd Gminy Krościenko </w:t>
      </w:r>
      <w:proofErr w:type="spellStart"/>
      <w:r w:rsidRPr="00316EDF">
        <w:rPr>
          <w:bCs/>
          <w:sz w:val="24"/>
          <w:szCs w:val="24"/>
        </w:rPr>
        <w:t>Wyżne</w:t>
      </w:r>
      <w:proofErr w:type="spellEnd"/>
      <w:r w:rsidRPr="00316EDF">
        <w:rPr>
          <w:sz w:val="24"/>
          <w:szCs w:val="24"/>
        </w:rPr>
        <w:t>, ul. Południowa 9,</w:t>
      </w:r>
    </w:p>
    <w:p w:rsidR="00877AD2" w:rsidRPr="00316EDF" w:rsidRDefault="00877AD2" w:rsidP="00877AD2">
      <w:pPr>
        <w:ind w:left="3120" w:firstLine="708"/>
        <w:rPr>
          <w:sz w:val="24"/>
          <w:szCs w:val="24"/>
        </w:rPr>
      </w:pPr>
      <w:r w:rsidRPr="00316EDF">
        <w:rPr>
          <w:sz w:val="24"/>
          <w:szCs w:val="24"/>
        </w:rPr>
        <w:t xml:space="preserve">38-422 Krościenko </w:t>
      </w:r>
      <w:proofErr w:type="spellStart"/>
      <w:r w:rsidRPr="00316EDF">
        <w:rPr>
          <w:sz w:val="24"/>
          <w:szCs w:val="24"/>
        </w:rPr>
        <w:t>Wyżne</w:t>
      </w:r>
      <w:proofErr w:type="spellEnd"/>
    </w:p>
    <w:p w:rsidR="00877AD2" w:rsidRPr="00316EDF" w:rsidRDefault="00877AD2" w:rsidP="00877AD2">
      <w:pPr>
        <w:ind w:left="3828" w:hanging="3525"/>
        <w:jc w:val="both"/>
        <w:rPr>
          <w:rFonts w:cstheme="minorHAnsi"/>
          <w:sz w:val="24"/>
          <w:szCs w:val="24"/>
        </w:rPr>
      </w:pPr>
    </w:p>
    <w:p w:rsidR="000D24F8" w:rsidRPr="00316EDF" w:rsidRDefault="000D24F8" w:rsidP="00877AD2">
      <w:pPr>
        <w:jc w:val="both"/>
        <w:rPr>
          <w:rFonts w:cstheme="minorHAnsi"/>
          <w:sz w:val="24"/>
          <w:szCs w:val="24"/>
        </w:rPr>
      </w:pPr>
    </w:p>
    <w:p w:rsidR="00EE089F" w:rsidRPr="00316EDF" w:rsidRDefault="005C14C4" w:rsidP="0061594C">
      <w:pPr>
        <w:pStyle w:val="Nagwek1"/>
        <w:numPr>
          <w:ilvl w:val="0"/>
          <w:numId w:val="3"/>
        </w:numPr>
        <w:ind w:left="284" w:hanging="284"/>
        <w:rPr>
          <w:rFonts w:asciiTheme="minorHAnsi" w:hAnsiTheme="minorHAnsi" w:cstheme="minorHAnsi"/>
        </w:rPr>
      </w:pPr>
      <w:bookmarkStart w:id="3" w:name="_Toc129589530"/>
      <w:r w:rsidRPr="00316EDF">
        <w:rPr>
          <w:rFonts w:asciiTheme="minorHAnsi" w:hAnsiTheme="minorHAnsi" w:cstheme="minorHAnsi"/>
        </w:rPr>
        <w:t>Charakterystyka obiektu</w:t>
      </w:r>
      <w:bookmarkEnd w:id="3"/>
    </w:p>
    <w:p w:rsidR="00633021" w:rsidRPr="00316EDF" w:rsidRDefault="00633021" w:rsidP="006D1630">
      <w:pPr>
        <w:spacing w:line="360" w:lineRule="auto"/>
        <w:rPr>
          <w:rFonts w:cstheme="minorHAnsi"/>
          <w:sz w:val="24"/>
          <w:szCs w:val="24"/>
        </w:rPr>
      </w:pPr>
    </w:p>
    <w:p w:rsidR="001B09F1" w:rsidRPr="00316EDF" w:rsidRDefault="00633021" w:rsidP="00293B6F">
      <w:pPr>
        <w:spacing w:line="360" w:lineRule="auto"/>
        <w:jc w:val="both"/>
        <w:rPr>
          <w:rFonts w:cstheme="minorHAnsi"/>
          <w:sz w:val="24"/>
          <w:szCs w:val="24"/>
        </w:rPr>
      </w:pPr>
      <w:r w:rsidRPr="00316EDF">
        <w:rPr>
          <w:rFonts w:cstheme="minorHAnsi"/>
          <w:sz w:val="24"/>
          <w:szCs w:val="24"/>
        </w:rPr>
        <w:tab/>
      </w:r>
      <w:r w:rsidR="003062A7" w:rsidRPr="00316EDF">
        <w:rPr>
          <w:rFonts w:cstheme="minorHAnsi"/>
          <w:sz w:val="24"/>
          <w:szCs w:val="24"/>
        </w:rPr>
        <w:t>Projekt obejmuje koncepcję montażu modułów</w:t>
      </w:r>
      <w:r w:rsidR="002D0609" w:rsidRPr="00316EDF">
        <w:rPr>
          <w:rFonts w:cstheme="minorHAnsi"/>
          <w:sz w:val="24"/>
          <w:szCs w:val="24"/>
        </w:rPr>
        <w:t xml:space="preserve"> instalacji fotowoltaicznej </w:t>
      </w:r>
      <w:r w:rsidR="00CC624B" w:rsidRPr="00316EDF">
        <w:rPr>
          <w:rFonts w:cstheme="minorHAnsi"/>
          <w:sz w:val="24"/>
          <w:szCs w:val="24"/>
        </w:rPr>
        <w:t xml:space="preserve">(ON-GRID) </w:t>
      </w:r>
      <w:r w:rsidR="008020FC" w:rsidRPr="00316EDF">
        <w:rPr>
          <w:rFonts w:cstheme="minorHAnsi"/>
          <w:sz w:val="24"/>
          <w:szCs w:val="24"/>
        </w:rPr>
        <w:t xml:space="preserve">na dachu budynku </w:t>
      </w:r>
      <w:r w:rsidR="00C123D5" w:rsidRPr="00316EDF">
        <w:rPr>
          <w:rFonts w:cstheme="minorHAnsi"/>
          <w:sz w:val="24"/>
          <w:szCs w:val="24"/>
        </w:rPr>
        <w:t>sklepu GS</w:t>
      </w:r>
      <w:r w:rsidR="008020FC" w:rsidRPr="00316EDF">
        <w:rPr>
          <w:rFonts w:cstheme="minorHAnsi"/>
          <w:sz w:val="24"/>
          <w:szCs w:val="24"/>
        </w:rPr>
        <w:t xml:space="preserve">. Na </w:t>
      </w:r>
      <w:r w:rsidR="00C123D5" w:rsidRPr="00316EDF">
        <w:rPr>
          <w:rFonts w:cstheme="minorHAnsi"/>
          <w:sz w:val="24"/>
          <w:szCs w:val="24"/>
        </w:rPr>
        <w:t xml:space="preserve">działce przylegającej bezpośrednio do budynku OSP sąsiadującego z budynkiem sklepu GS </w:t>
      </w:r>
      <w:r w:rsidR="00A73DED" w:rsidRPr="00316EDF">
        <w:rPr>
          <w:rFonts w:cstheme="minorHAnsi"/>
          <w:sz w:val="24"/>
          <w:szCs w:val="24"/>
        </w:rPr>
        <w:t>planuje się zainstalować</w:t>
      </w:r>
      <w:r w:rsidR="008020FC" w:rsidRPr="00316EDF">
        <w:rPr>
          <w:rFonts w:cstheme="minorHAnsi"/>
          <w:sz w:val="24"/>
          <w:szCs w:val="24"/>
        </w:rPr>
        <w:t xml:space="preserve"> instalacje fotowoltaiczn</w:t>
      </w:r>
      <w:r w:rsidR="00C123D5" w:rsidRPr="00316EDF">
        <w:rPr>
          <w:rFonts w:cstheme="minorHAnsi"/>
          <w:sz w:val="24"/>
          <w:szCs w:val="24"/>
        </w:rPr>
        <w:t xml:space="preserve">ą </w:t>
      </w:r>
      <w:r w:rsidR="008020FC" w:rsidRPr="00316EDF">
        <w:rPr>
          <w:rFonts w:cstheme="minorHAnsi"/>
          <w:sz w:val="24"/>
          <w:szCs w:val="24"/>
        </w:rPr>
        <w:t xml:space="preserve">podłączone do instalacji odbiorczej </w:t>
      </w:r>
      <w:r w:rsidR="00C123D5" w:rsidRPr="00316EDF">
        <w:rPr>
          <w:rFonts w:cstheme="minorHAnsi"/>
          <w:sz w:val="24"/>
          <w:szCs w:val="24"/>
        </w:rPr>
        <w:t>sklepu</w:t>
      </w:r>
      <w:r w:rsidR="000D24F8" w:rsidRPr="00316EDF">
        <w:rPr>
          <w:rFonts w:cstheme="minorHAnsi"/>
          <w:sz w:val="24"/>
          <w:szCs w:val="24"/>
        </w:rPr>
        <w:t xml:space="preserve"> </w:t>
      </w:r>
    </w:p>
    <w:p w:rsidR="00C51FBB" w:rsidRPr="00316EDF" w:rsidRDefault="00C51FBB" w:rsidP="00C51FBB">
      <w:pPr>
        <w:spacing w:line="360" w:lineRule="auto"/>
        <w:ind w:firstLine="708"/>
        <w:jc w:val="both"/>
        <w:rPr>
          <w:rFonts w:cstheme="minorHAnsi"/>
          <w:sz w:val="24"/>
          <w:szCs w:val="24"/>
        </w:rPr>
      </w:pPr>
      <w:r w:rsidRPr="00316EDF">
        <w:rPr>
          <w:rFonts w:cstheme="minorHAnsi"/>
          <w:sz w:val="24"/>
          <w:szCs w:val="24"/>
        </w:rPr>
        <w:t xml:space="preserve">W obiekcie znajdują się osoby </w:t>
      </w:r>
      <w:r w:rsidR="00FA0323" w:rsidRPr="00316EDF">
        <w:rPr>
          <w:rFonts w:cstheme="minorHAnsi"/>
          <w:sz w:val="24"/>
          <w:szCs w:val="24"/>
        </w:rPr>
        <w:t xml:space="preserve">wyłącznie </w:t>
      </w:r>
      <w:r w:rsidRPr="00316EDF">
        <w:rPr>
          <w:rFonts w:cstheme="minorHAnsi"/>
          <w:sz w:val="24"/>
          <w:szCs w:val="24"/>
        </w:rPr>
        <w:t xml:space="preserve">w godzinach pracy zakładu, począwszy </w:t>
      </w:r>
      <w:r w:rsidR="00A17874" w:rsidRPr="00316EDF">
        <w:rPr>
          <w:rFonts w:cstheme="minorHAnsi"/>
          <w:sz w:val="24"/>
          <w:szCs w:val="24"/>
        </w:rPr>
        <w:br/>
      </w:r>
      <w:r w:rsidRPr="00316EDF">
        <w:rPr>
          <w:rFonts w:cstheme="minorHAnsi"/>
          <w:sz w:val="24"/>
          <w:szCs w:val="24"/>
        </w:rPr>
        <w:t>o</w:t>
      </w:r>
      <w:r w:rsidR="008C7E81" w:rsidRPr="00316EDF">
        <w:rPr>
          <w:rFonts w:cstheme="minorHAnsi"/>
          <w:sz w:val="24"/>
          <w:szCs w:val="24"/>
        </w:rPr>
        <w:t>d</w:t>
      </w:r>
      <w:r w:rsidRPr="00316EDF">
        <w:rPr>
          <w:rFonts w:cstheme="minorHAnsi"/>
          <w:sz w:val="24"/>
          <w:szCs w:val="24"/>
        </w:rPr>
        <w:t xml:space="preserve"> </w:t>
      </w:r>
      <w:r w:rsidR="00877AD2" w:rsidRPr="00316EDF">
        <w:rPr>
          <w:rFonts w:cstheme="minorHAnsi"/>
          <w:sz w:val="24"/>
          <w:szCs w:val="24"/>
        </w:rPr>
        <w:t>6</w:t>
      </w:r>
      <w:r w:rsidRPr="00316EDF">
        <w:rPr>
          <w:rFonts w:cstheme="minorHAnsi"/>
          <w:sz w:val="24"/>
          <w:szCs w:val="24"/>
        </w:rPr>
        <w:t>.</w:t>
      </w:r>
      <w:r w:rsidR="00877AD2" w:rsidRPr="00316EDF">
        <w:rPr>
          <w:rFonts w:cstheme="minorHAnsi"/>
          <w:sz w:val="24"/>
          <w:szCs w:val="24"/>
        </w:rPr>
        <w:t>3</w:t>
      </w:r>
      <w:r w:rsidRPr="00316EDF">
        <w:rPr>
          <w:rFonts w:cstheme="minorHAnsi"/>
          <w:sz w:val="24"/>
          <w:szCs w:val="24"/>
        </w:rPr>
        <w:t xml:space="preserve">0 do </w:t>
      </w:r>
      <w:r w:rsidR="00877AD2" w:rsidRPr="00316EDF">
        <w:rPr>
          <w:rFonts w:cstheme="minorHAnsi"/>
          <w:sz w:val="24"/>
          <w:szCs w:val="24"/>
        </w:rPr>
        <w:t>21</w:t>
      </w:r>
      <w:r w:rsidRPr="00316EDF">
        <w:rPr>
          <w:rFonts w:cstheme="minorHAnsi"/>
          <w:sz w:val="24"/>
          <w:szCs w:val="24"/>
        </w:rPr>
        <w:t>.00.</w:t>
      </w:r>
      <w:r w:rsidR="00680158" w:rsidRPr="00316EDF">
        <w:rPr>
          <w:rFonts w:cstheme="minorHAnsi"/>
          <w:sz w:val="24"/>
          <w:szCs w:val="24"/>
        </w:rPr>
        <w:t xml:space="preserve"> </w:t>
      </w:r>
    </w:p>
    <w:p w:rsidR="00352564" w:rsidRPr="00316EDF" w:rsidRDefault="00877AD2" w:rsidP="00C123D5">
      <w:pPr>
        <w:spacing w:line="360" w:lineRule="auto"/>
        <w:ind w:firstLine="708"/>
        <w:jc w:val="both"/>
        <w:rPr>
          <w:rFonts w:cstheme="minorHAnsi"/>
          <w:sz w:val="24"/>
          <w:szCs w:val="24"/>
        </w:rPr>
      </w:pPr>
      <w:r w:rsidRPr="00316EDF">
        <w:rPr>
          <w:rFonts w:cstheme="minorHAnsi"/>
          <w:sz w:val="24"/>
          <w:szCs w:val="24"/>
        </w:rPr>
        <w:t xml:space="preserve">Budynek w całości </w:t>
      </w:r>
      <w:r w:rsidR="007E51E9" w:rsidRPr="00316EDF">
        <w:rPr>
          <w:rFonts w:cstheme="minorHAnsi"/>
          <w:sz w:val="24"/>
          <w:szCs w:val="24"/>
        </w:rPr>
        <w:t>stanowi jedną strefę przeciwpożarową</w:t>
      </w:r>
      <w:r w:rsidR="004B26CC" w:rsidRPr="00316EDF">
        <w:rPr>
          <w:rFonts w:cstheme="minorHAnsi"/>
          <w:sz w:val="24"/>
          <w:szCs w:val="24"/>
        </w:rPr>
        <w:t xml:space="preserve">, </w:t>
      </w:r>
      <w:r w:rsidR="00C123D5" w:rsidRPr="00316EDF">
        <w:rPr>
          <w:rFonts w:cstheme="minorHAnsi"/>
          <w:sz w:val="24"/>
          <w:szCs w:val="24"/>
        </w:rPr>
        <w:t>o kubaturze</w:t>
      </w:r>
      <w:r w:rsidR="00771A26" w:rsidRPr="00316EDF">
        <w:rPr>
          <w:rFonts w:cstheme="minorHAnsi"/>
          <w:sz w:val="24"/>
          <w:szCs w:val="24"/>
        </w:rPr>
        <w:t xml:space="preserve"> </w:t>
      </w:r>
      <w:r w:rsidR="00C123D5" w:rsidRPr="00316EDF">
        <w:rPr>
          <w:rFonts w:cstheme="minorHAnsi"/>
          <w:sz w:val="24"/>
          <w:szCs w:val="24"/>
        </w:rPr>
        <w:t xml:space="preserve"> nie przekraczającej 1000</w:t>
      </w:r>
      <w:r w:rsidR="00771A26" w:rsidRPr="00316EDF">
        <w:rPr>
          <w:rFonts w:cstheme="minorHAnsi"/>
          <w:sz w:val="24"/>
          <w:szCs w:val="24"/>
        </w:rPr>
        <w:t xml:space="preserve"> m</w:t>
      </w:r>
      <w:r w:rsidR="00771A26" w:rsidRPr="00316EDF">
        <w:rPr>
          <w:rFonts w:cstheme="minorHAnsi"/>
          <w:sz w:val="24"/>
          <w:szCs w:val="24"/>
          <w:vertAlign w:val="superscript"/>
        </w:rPr>
        <w:t>3</w:t>
      </w:r>
      <w:r w:rsidR="00771A26" w:rsidRPr="00316EDF">
        <w:rPr>
          <w:rFonts w:cstheme="minorHAnsi"/>
          <w:sz w:val="24"/>
          <w:szCs w:val="24"/>
        </w:rPr>
        <w:t>. E</w:t>
      </w:r>
      <w:r w:rsidR="00483005" w:rsidRPr="00316EDF">
        <w:rPr>
          <w:rFonts w:cstheme="minorHAnsi"/>
          <w:sz w:val="24"/>
          <w:szCs w:val="24"/>
        </w:rPr>
        <w:t>lementom konstrukcyjnym nie stawia się wymagań w zakresie klasy odporności ogniowej.</w:t>
      </w:r>
      <w:r w:rsidR="00C123D5" w:rsidRPr="00316EDF">
        <w:rPr>
          <w:rFonts w:cstheme="minorHAnsi"/>
          <w:sz w:val="24"/>
          <w:szCs w:val="24"/>
        </w:rPr>
        <w:t xml:space="preserve"> </w:t>
      </w:r>
      <w:r w:rsidR="00483005" w:rsidRPr="00316EDF">
        <w:rPr>
          <w:rFonts w:cstheme="minorHAnsi"/>
          <w:sz w:val="24"/>
          <w:szCs w:val="24"/>
        </w:rPr>
        <w:t>Wszy</w:t>
      </w:r>
      <w:r w:rsidR="00C07E6B" w:rsidRPr="00316EDF">
        <w:rPr>
          <w:rFonts w:cstheme="minorHAnsi"/>
          <w:sz w:val="24"/>
          <w:szCs w:val="24"/>
        </w:rPr>
        <w:t>s</w:t>
      </w:r>
      <w:r w:rsidR="00483005" w:rsidRPr="00316EDF">
        <w:rPr>
          <w:rFonts w:cstheme="minorHAnsi"/>
          <w:sz w:val="24"/>
          <w:szCs w:val="24"/>
        </w:rPr>
        <w:t xml:space="preserve">tkie elementy konstrukcyjne </w:t>
      </w:r>
      <w:r w:rsidR="00C07E6B" w:rsidRPr="00316EDF">
        <w:rPr>
          <w:rFonts w:cstheme="minorHAnsi"/>
          <w:sz w:val="24"/>
          <w:szCs w:val="24"/>
        </w:rPr>
        <w:t xml:space="preserve">budynku </w:t>
      </w:r>
      <w:r w:rsidR="00483005" w:rsidRPr="00316EDF">
        <w:rPr>
          <w:rFonts w:cstheme="minorHAnsi"/>
          <w:sz w:val="24"/>
          <w:szCs w:val="24"/>
        </w:rPr>
        <w:t>są nierozprzestrzeniające ognia.</w:t>
      </w:r>
    </w:p>
    <w:p w:rsidR="008E3EA4" w:rsidRPr="00316EDF" w:rsidRDefault="00C07E6B" w:rsidP="00C123D5">
      <w:pPr>
        <w:pStyle w:val="Akapitzlist"/>
        <w:spacing w:line="360" w:lineRule="auto"/>
        <w:ind w:left="0" w:firstLine="708"/>
        <w:jc w:val="both"/>
        <w:rPr>
          <w:rFonts w:cstheme="minorHAnsi"/>
          <w:sz w:val="24"/>
          <w:szCs w:val="24"/>
        </w:rPr>
      </w:pPr>
      <w:r w:rsidRPr="00316EDF">
        <w:rPr>
          <w:rFonts w:cstheme="minorHAnsi"/>
          <w:sz w:val="24"/>
          <w:szCs w:val="24"/>
        </w:rPr>
        <w:t xml:space="preserve">Obiekt zabezpieczają </w:t>
      </w:r>
      <w:r w:rsidR="00736BAE" w:rsidRPr="00316EDF">
        <w:rPr>
          <w:rFonts w:cstheme="minorHAnsi"/>
          <w:sz w:val="24"/>
          <w:szCs w:val="24"/>
        </w:rPr>
        <w:t>gaśnic</w:t>
      </w:r>
      <w:r w:rsidRPr="00316EDF">
        <w:rPr>
          <w:rFonts w:cstheme="minorHAnsi"/>
          <w:sz w:val="24"/>
          <w:szCs w:val="24"/>
        </w:rPr>
        <w:t>e</w:t>
      </w:r>
      <w:r w:rsidR="00736BAE" w:rsidRPr="00316EDF">
        <w:rPr>
          <w:rFonts w:cstheme="minorHAnsi"/>
          <w:sz w:val="24"/>
          <w:szCs w:val="24"/>
        </w:rPr>
        <w:t xml:space="preserve"> proszkow</w:t>
      </w:r>
      <w:r w:rsidRPr="00316EDF">
        <w:rPr>
          <w:rFonts w:cstheme="minorHAnsi"/>
          <w:sz w:val="24"/>
          <w:szCs w:val="24"/>
        </w:rPr>
        <w:t>e,</w:t>
      </w:r>
      <w:r w:rsidR="00736BAE" w:rsidRPr="00316EDF">
        <w:rPr>
          <w:rFonts w:cstheme="minorHAnsi"/>
          <w:sz w:val="24"/>
          <w:szCs w:val="24"/>
        </w:rPr>
        <w:t xml:space="preserve"> przystosowan</w:t>
      </w:r>
      <w:r w:rsidRPr="00316EDF">
        <w:rPr>
          <w:rFonts w:cstheme="minorHAnsi"/>
          <w:sz w:val="24"/>
          <w:szCs w:val="24"/>
        </w:rPr>
        <w:t>e</w:t>
      </w:r>
      <w:r w:rsidR="00736BAE" w:rsidRPr="00316EDF">
        <w:rPr>
          <w:rFonts w:cstheme="minorHAnsi"/>
          <w:sz w:val="24"/>
          <w:szCs w:val="24"/>
        </w:rPr>
        <w:t xml:space="preserve"> do gaszenia urządz</w:t>
      </w:r>
      <w:r w:rsidRPr="00316EDF">
        <w:rPr>
          <w:rFonts w:cstheme="minorHAnsi"/>
          <w:sz w:val="24"/>
          <w:szCs w:val="24"/>
        </w:rPr>
        <w:t>eń elektrycznych</w:t>
      </w:r>
      <w:r w:rsidR="00C123D5" w:rsidRPr="00316EDF">
        <w:rPr>
          <w:rFonts w:cstheme="minorHAnsi"/>
          <w:sz w:val="24"/>
          <w:szCs w:val="24"/>
        </w:rPr>
        <w:t xml:space="preserve"> pod napięciem.</w:t>
      </w:r>
    </w:p>
    <w:p w:rsidR="008E3EA4" w:rsidRPr="00316EDF" w:rsidRDefault="00C123D5" w:rsidP="00C123D5">
      <w:pPr>
        <w:pStyle w:val="Akapitzlist"/>
        <w:spacing w:line="360" w:lineRule="auto"/>
        <w:ind w:left="0" w:firstLine="708"/>
        <w:jc w:val="both"/>
        <w:rPr>
          <w:rFonts w:cstheme="minorHAnsi"/>
          <w:sz w:val="24"/>
          <w:szCs w:val="24"/>
        </w:rPr>
      </w:pPr>
      <w:r w:rsidRPr="00316EDF">
        <w:rPr>
          <w:rFonts w:cstheme="minorHAnsi"/>
          <w:sz w:val="24"/>
          <w:szCs w:val="24"/>
        </w:rPr>
        <w:t>Zamierzenie inwestycyjne  nie wymaga pozwolenia na budowę.</w:t>
      </w:r>
    </w:p>
    <w:p w:rsidR="00E23161" w:rsidRPr="00316EDF" w:rsidRDefault="00E23161" w:rsidP="0061594C">
      <w:pPr>
        <w:pStyle w:val="Nagwek1"/>
        <w:numPr>
          <w:ilvl w:val="0"/>
          <w:numId w:val="3"/>
        </w:numPr>
        <w:ind w:left="284" w:hanging="284"/>
        <w:rPr>
          <w:rFonts w:asciiTheme="minorHAnsi" w:hAnsiTheme="minorHAnsi" w:cstheme="minorHAnsi"/>
        </w:rPr>
      </w:pPr>
      <w:bookmarkStart w:id="4" w:name="_Toc129589531"/>
      <w:r w:rsidRPr="00316EDF">
        <w:rPr>
          <w:rFonts w:asciiTheme="minorHAnsi" w:hAnsiTheme="minorHAnsi" w:cstheme="minorHAnsi"/>
        </w:rPr>
        <w:lastRenderedPageBreak/>
        <w:t>Ewakuacja</w:t>
      </w:r>
      <w:bookmarkEnd w:id="4"/>
      <w:r w:rsidRPr="00316EDF">
        <w:rPr>
          <w:rFonts w:asciiTheme="minorHAnsi" w:hAnsiTheme="minorHAnsi" w:cstheme="minorHAnsi"/>
        </w:rPr>
        <w:t xml:space="preserve"> </w:t>
      </w:r>
    </w:p>
    <w:p w:rsidR="00E23161" w:rsidRPr="00316EDF" w:rsidRDefault="00E23161" w:rsidP="00E23161">
      <w:pPr>
        <w:rPr>
          <w:rFonts w:cstheme="minorHAnsi"/>
          <w:sz w:val="24"/>
          <w:szCs w:val="24"/>
        </w:rPr>
      </w:pPr>
    </w:p>
    <w:p w:rsidR="00E23161" w:rsidRPr="00316EDF" w:rsidRDefault="00E23161" w:rsidP="00E23161">
      <w:pPr>
        <w:spacing w:line="360" w:lineRule="auto"/>
        <w:ind w:firstLine="708"/>
        <w:jc w:val="both"/>
        <w:rPr>
          <w:rFonts w:cstheme="minorHAnsi"/>
          <w:sz w:val="24"/>
          <w:szCs w:val="24"/>
        </w:rPr>
      </w:pPr>
      <w:r w:rsidRPr="00316EDF">
        <w:rPr>
          <w:rFonts w:cstheme="minorHAnsi"/>
          <w:sz w:val="24"/>
          <w:szCs w:val="24"/>
        </w:rPr>
        <w:t xml:space="preserve">Ewakuacja </w:t>
      </w:r>
      <w:r w:rsidR="007F3C72" w:rsidRPr="00316EDF">
        <w:rPr>
          <w:rFonts w:cstheme="minorHAnsi"/>
          <w:sz w:val="24"/>
          <w:szCs w:val="24"/>
        </w:rPr>
        <w:t>użytkowników</w:t>
      </w:r>
      <w:r w:rsidRPr="00316EDF">
        <w:rPr>
          <w:rFonts w:cstheme="minorHAnsi"/>
          <w:sz w:val="24"/>
          <w:szCs w:val="24"/>
        </w:rPr>
        <w:t xml:space="preserve"> </w:t>
      </w:r>
      <w:r w:rsidR="007F3C72" w:rsidRPr="00316EDF">
        <w:rPr>
          <w:rFonts w:cstheme="minorHAnsi"/>
          <w:sz w:val="24"/>
          <w:szCs w:val="24"/>
        </w:rPr>
        <w:t xml:space="preserve">obiektu </w:t>
      </w:r>
      <w:r w:rsidRPr="00316EDF">
        <w:rPr>
          <w:rFonts w:cstheme="minorHAnsi"/>
          <w:sz w:val="24"/>
          <w:szCs w:val="24"/>
        </w:rPr>
        <w:t>w przypadku ewentualnego zagrożenia pożarowego z</w:t>
      </w:r>
      <w:r w:rsidR="001B09F1" w:rsidRPr="00316EDF">
        <w:rPr>
          <w:rFonts w:cstheme="minorHAnsi"/>
          <w:sz w:val="24"/>
          <w:szCs w:val="24"/>
        </w:rPr>
        <w:t xml:space="preserve">apewniona będzie poprzez wewnętrzne trasy komunikacyjne </w:t>
      </w:r>
      <w:r w:rsidR="00C07E6B" w:rsidRPr="00316EDF">
        <w:rPr>
          <w:rFonts w:cstheme="minorHAnsi"/>
          <w:sz w:val="24"/>
          <w:szCs w:val="24"/>
        </w:rPr>
        <w:t>na zewnątrz obiektu w miejsce bezpieczne.</w:t>
      </w:r>
    </w:p>
    <w:p w:rsidR="00352564" w:rsidRPr="00316EDF" w:rsidRDefault="00E23161" w:rsidP="00CC7720">
      <w:pPr>
        <w:spacing w:line="360" w:lineRule="auto"/>
        <w:ind w:firstLine="708"/>
        <w:jc w:val="both"/>
        <w:rPr>
          <w:rFonts w:cstheme="minorHAnsi"/>
          <w:sz w:val="24"/>
          <w:szCs w:val="24"/>
        </w:rPr>
      </w:pPr>
      <w:r w:rsidRPr="00316EDF">
        <w:rPr>
          <w:rFonts w:cstheme="minorHAnsi"/>
          <w:sz w:val="24"/>
          <w:szCs w:val="24"/>
        </w:rPr>
        <w:t xml:space="preserve">W przypadku wystąpienia ryzyka pożaru należy bezwzględnie odłączyć </w:t>
      </w:r>
      <w:r w:rsidR="00912BEE" w:rsidRPr="00316EDF">
        <w:rPr>
          <w:rFonts w:cstheme="minorHAnsi"/>
          <w:sz w:val="24"/>
          <w:szCs w:val="24"/>
        </w:rPr>
        <w:t>zasilanie główne obiektu, do którego przyłączona zostani</w:t>
      </w:r>
      <w:r w:rsidR="00771A26" w:rsidRPr="00316EDF">
        <w:rPr>
          <w:rFonts w:cstheme="minorHAnsi"/>
          <w:sz w:val="24"/>
          <w:szCs w:val="24"/>
        </w:rPr>
        <w:t xml:space="preserve">e instalacja fotowoltaiczna. </w:t>
      </w:r>
      <w:r w:rsidR="00352564" w:rsidRPr="00316EDF">
        <w:rPr>
          <w:rFonts w:cstheme="minorHAnsi"/>
          <w:sz w:val="24"/>
          <w:szCs w:val="24"/>
        </w:rPr>
        <w:t>W obrębie dróg ewakuacyjnych nie będą prowadzone przewody DC.</w:t>
      </w:r>
    </w:p>
    <w:p w:rsidR="00747B65" w:rsidRPr="00316EDF" w:rsidRDefault="00747B65" w:rsidP="0061594C">
      <w:pPr>
        <w:pStyle w:val="Nagwek1"/>
        <w:numPr>
          <w:ilvl w:val="0"/>
          <w:numId w:val="3"/>
        </w:numPr>
        <w:ind w:left="284" w:hanging="284"/>
        <w:rPr>
          <w:rFonts w:asciiTheme="minorHAnsi" w:hAnsiTheme="minorHAnsi" w:cstheme="minorHAnsi"/>
        </w:rPr>
      </w:pPr>
      <w:bookmarkStart w:id="5" w:name="_Toc129589532"/>
      <w:r w:rsidRPr="00316EDF">
        <w:rPr>
          <w:rFonts w:asciiTheme="minorHAnsi" w:hAnsiTheme="minorHAnsi" w:cstheme="minorHAnsi"/>
        </w:rPr>
        <w:t>Rozwiązania dla bezpieczeństwa PPOŻ</w:t>
      </w:r>
      <w:bookmarkEnd w:id="5"/>
      <w:r w:rsidRPr="00316EDF">
        <w:rPr>
          <w:rFonts w:asciiTheme="minorHAnsi" w:hAnsiTheme="minorHAnsi" w:cstheme="minorHAnsi"/>
        </w:rPr>
        <w:t xml:space="preserve"> </w:t>
      </w:r>
    </w:p>
    <w:p w:rsidR="00747B65" w:rsidRPr="00316EDF" w:rsidRDefault="00747B65" w:rsidP="00747B65">
      <w:pPr>
        <w:spacing w:line="360" w:lineRule="auto"/>
        <w:jc w:val="both"/>
        <w:rPr>
          <w:rFonts w:cstheme="minorHAnsi"/>
          <w:sz w:val="24"/>
          <w:szCs w:val="24"/>
        </w:rPr>
      </w:pPr>
    </w:p>
    <w:p w:rsidR="00FB735B" w:rsidRPr="00316EDF" w:rsidRDefault="00FB735B" w:rsidP="00FB735B">
      <w:pPr>
        <w:spacing w:line="360" w:lineRule="auto"/>
        <w:jc w:val="both"/>
        <w:rPr>
          <w:rFonts w:cstheme="minorHAnsi"/>
          <w:b/>
          <w:sz w:val="24"/>
          <w:szCs w:val="24"/>
        </w:rPr>
      </w:pPr>
      <w:r w:rsidRPr="00316EDF">
        <w:rPr>
          <w:rFonts w:cstheme="minorHAnsi"/>
          <w:b/>
          <w:sz w:val="24"/>
          <w:szCs w:val="24"/>
        </w:rPr>
        <w:t>Wyłącznik główny budynku</w:t>
      </w:r>
    </w:p>
    <w:p w:rsidR="00FB735B" w:rsidRPr="00316EDF" w:rsidRDefault="00FB735B" w:rsidP="00FB735B">
      <w:pPr>
        <w:spacing w:line="360" w:lineRule="auto"/>
        <w:jc w:val="both"/>
        <w:rPr>
          <w:rFonts w:cstheme="minorHAnsi"/>
          <w:sz w:val="24"/>
          <w:szCs w:val="24"/>
        </w:rPr>
      </w:pPr>
      <w:r w:rsidRPr="00316EDF">
        <w:rPr>
          <w:rFonts w:cstheme="minorHAnsi"/>
          <w:b/>
          <w:sz w:val="24"/>
          <w:szCs w:val="24"/>
        </w:rPr>
        <w:tab/>
      </w:r>
      <w:r w:rsidRPr="00316EDF">
        <w:rPr>
          <w:rFonts w:cstheme="minorHAnsi"/>
          <w:sz w:val="24"/>
          <w:szCs w:val="24"/>
        </w:rPr>
        <w:t>Z uwagi na wymagania ustawodawcy:</w:t>
      </w:r>
    </w:p>
    <w:p w:rsidR="00FB735B" w:rsidRPr="00316EDF" w:rsidRDefault="00FB735B" w:rsidP="00FB735B">
      <w:pPr>
        <w:numPr>
          <w:ilvl w:val="0"/>
          <w:numId w:val="21"/>
        </w:numPr>
        <w:spacing w:line="360" w:lineRule="auto"/>
        <w:jc w:val="both"/>
        <w:rPr>
          <w:rFonts w:cstheme="minorHAnsi"/>
          <w:sz w:val="24"/>
          <w:szCs w:val="24"/>
        </w:rPr>
      </w:pPr>
      <w:r w:rsidRPr="00316EDF">
        <w:rPr>
          <w:rFonts w:cstheme="minorHAnsi"/>
          <w:sz w:val="24"/>
          <w:szCs w:val="24"/>
        </w:rPr>
        <w:t>Rozporządzeniem Ministra Infrastruktury i Budownictwa z dnia 17 listopada 2016 roku w sprawie sposobu deklarowania właściwości użytkowych wyrobów budowlanych oraz sposobu znakowania ich znakiem budowlanym (Dz</w:t>
      </w:r>
      <w:r w:rsidR="00C123D5" w:rsidRPr="00316EDF">
        <w:rPr>
          <w:rFonts w:cstheme="minorHAnsi"/>
          <w:sz w:val="24"/>
          <w:szCs w:val="24"/>
        </w:rPr>
        <w:t xml:space="preserve">. </w:t>
      </w:r>
      <w:r w:rsidRPr="00316EDF">
        <w:rPr>
          <w:rFonts w:cstheme="minorHAnsi"/>
          <w:sz w:val="24"/>
          <w:szCs w:val="24"/>
        </w:rPr>
        <w:t>U z 2016 r., poz. 1966 z </w:t>
      </w:r>
      <w:proofErr w:type="spellStart"/>
      <w:r w:rsidRPr="00316EDF">
        <w:rPr>
          <w:rFonts w:cstheme="minorHAnsi"/>
          <w:sz w:val="24"/>
          <w:szCs w:val="24"/>
        </w:rPr>
        <w:t>późn</w:t>
      </w:r>
      <w:proofErr w:type="spellEnd"/>
      <w:r w:rsidRPr="00316EDF">
        <w:rPr>
          <w:rFonts w:cstheme="minorHAnsi"/>
          <w:sz w:val="24"/>
          <w:szCs w:val="24"/>
        </w:rPr>
        <w:t>. zm.), które wprowadziło obowiązek certyfikacji PWP – później rokrocznie wydłużano okres przejściowy, aż do 1 stycznia 2021 r.;</w:t>
      </w:r>
    </w:p>
    <w:p w:rsidR="00FB735B" w:rsidRPr="00316EDF" w:rsidRDefault="00FB735B" w:rsidP="00FB735B">
      <w:pPr>
        <w:numPr>
          <w:ilvl w:val="0"/>
          <w:numId w:val="21"/>
        </w:numPr>
        <w:spacing w:line="360" w:lineRule="auto"/>
        <w:jc w:val="both"/>
        <w:rPr>
          <w:rFonts w:cstheme="minorHAnsi"/>
          <w:sz w:val="24"/>
          <w:szCs w:val="24"/>
        </w:rPr>
      </w:pPr>
      <w:r w:rsidRPr="00316EDF">
        <w:rPr>
          <w:rFonts w:cstheme="minorHAnsi"/>
          <w:sz w:val="24"/>
          <w:szCs w:val="24"/>
        </w:rPr>
        <w:t>Rozporządzeniem Ministra Rozwoju, Pracy i Technologii z dnia 4 grudnia 2020 r. zmieniającym rozporządzenie w sprawie sposobu deklarowania właściwości użytkowych wyrobów budowlanych oraz sposobu znakowania ich znakiem budowlanym (</w:t>
      </w:r>
      <w:proofErr w:type="spellStart"/>
      <w:r w:rsidRPr="00316EDF">
        <w:rPr>
          <w:rFonts w:cstheme="minorHAnsi"/>
          <w:sz w:val="24"/>
          <w:szCs w:val="24"/>
        </w:rPr>
        <w:t>DzU</w:t>
      </w:r>
      <w:proofErr w:type="spellEnd"/>
      <w:r w:rsidRPr="00316EDF">
        <w:rPr>
          <w:rFonts w:cstheme="minorHAnsi"/>
          <w:sz w:val="24"/>
          <w:szCs w:val="24"/>
        </w:rPr>
        <w:t xml:space="preserve"> z 2020 r., poz. 2297), które nie wydłużyło wspomnianego okresu poprzez nie ujęcie na liście urządzeń, dla których obowiązuje okres przejściowy.</w:t>
      </w:r>
    </w:p>
    <w:p w:rsidR="00FB735B" w:rsidRPr="00316EDF" w:rsidRDefault="00FB735B" w:rsidP="00747B65">
      <w:pPr>
        <w:spacing w:line="360" w:lineRule="auto"/>
        <w:jc w:val="both"/>
        <w:rPr>
          <w:rFonts w:cstheme="minorHAnsi"/>
          <w:sz w:val="24"/>
          <w:szCs w:val="24"/>
        </w:rPr>
      </w:pPr>
      <w:r w:rsidRPr="00316EDF">
        <w:rPr>
          <w:rFonts w:cstheme="minorHAnsi"/>
          <w:sz w:val="24"/>
          <w:szCs w:val="24"/>
        </w:rPr>
        <w:t>należy dostosować obecną instalację do obecnych przepisów</w:t>
      </w:r>
      <w:r w:rsidR="00C123D5" w:rsidRPr="00316EDF">
        <w:rPr>
          <w:rFonts w:cstheme="minorHAnsi"/>
          <w:sz w:val="24"/>
          <w:szCs w:val="24"/>
        </w:rPr>
        <w:t xml:space="preserve"> </w:t>
      </w:r>
      <w:r w:rsidRPr="00316EDF">
        <w:rPr>
          <w:rFonts w:cstheme="minorHAnsi"/>
          <w:sz w:val="24"/>
          <w:szCs w:val="24"/>
        </w:rPr>
        <w:t>PPOŻ.</w:t>
      </w:r>
    </w:p>
    <w:p w:rsidR="00E96FA0" w:rsidRPr="00316EDF" w:rsidRDefault="00E96FA0" w:rsidP="00747B65">
      <w:pPr>
        <w:spacing w:line="360" w:lineRule="auto"/>
        <w:jc w:val="both"/>
        <w:rPr>
          <w:rFonts w:cstheme="minorHAnsi"/>
          <w:b/>
          <w:sz w:val="24"/>
          <w:szCs w:val="24"/>
        </w:rPr>
      </w:pPr>
      <w:r w:rsidRPr="00316EDF">
        <w:rPr>
          <w:rFonts w:cstheme="minorHAnsi"/>
          <w:b/>
          <w:sz w:val="24"/>
          <w:szCs w:val="24"/>
        </w:rPr>
        <w:t>Lokalizacja i wydzielenie strefy ochronnej dla urządzeń</w:t>
      </w:r>
    </w:p>
    <w:p w:rsidR="00BD7BC1" w:rsidRPr="00316EDF" w:rsidRDefault="00BD7BC1" w:rsidP="00C123D5">
      <w:pPr>
        <w:spacing w:line="360" w:lineRule="auto"/>
        <w:ind w:firstLine="708"/>
        <w:jc w:val="both"/>
        <w:rPr>
          <w:rFonts w:cstheme="minorHAnsi"/>
          <w:sz w:val="24"/>
          <w:szCs w:val="24"/>
        </w:rPr>
      </w:pPr>
      <w:r w:rsidRPr="00316EDF">
        <w:rPr>
          <w:rFonts w:cstheme="minorHAnsi"/>
          <w:sz w:val="24"/>
          <w:szCs w:val="24"/>
        </w:rPr>
        <w:t>Z uwagi na konieczność zamontowania inwerter</w:t>
      </w:r>
      <w:r w:rsidR="00C123D5" w:rsidRPr="00316EDF">
        <w:rPr>
          <w:rFonts w:cstheme="minorHAnsi"/>
          <w:sz w:val="24"/>
          <w:szCs w:val="24"/>
        </w:rPr>
        <w:t>a</w:t>
      </w:r>
      <w:r w:rsidRPr="00316EDF">
        <w:rPr>
          <w:rFonts w:cstheme="minorHAnsi"/>
          <w:sz w:val="24"/>
          <w:szCs w:val="24"/>
        </w:rPr>
        <w:t xml:space="preserve"> PV wewnątrz budynku projektuje się przeciwpożarowe </w:t>
      </w:r>
      <w:r w:rsidR="00C123D5" w:rsidRPr="00316EDF">
        <w:rPr>
          <w:rFonts w:cstheme="minorHAnsi"/>
          <w:sz w:val="24"/>
          <w:szCs w:val="24"/>
        </w:rPr>
        <w:t>DC</w:t>
      </w:r>
      <w:r w:rsidRPr="00316EDF">
        <w:rPr>
          <w:rFonts w:cstheme="minorHAnsi"/>
          <w:sz w:val="24"/>
          <w:szCs w:val="24"/>
        </w:rPr>
        <w:t xml:space="preserve"> w każdym miejscu, w którym przewody DC wprowadzane są do wnętrza budynku. Wyłączniki montowane są w skrzynkach osłonowych razem z ogranicznikami przepięć w linii DC. Rozwiązanie to zapewni odłączenie niebezpiecznego </w:t>
      </w:r>
      <w:r w:rsidRPr="00316EDF">
        <w:rPr>
          <w:rFonts w:cstheme="minorHAnsi"/>
          <w:sz w:val="24"/>
          <w:szCs w:val="24"/>
        </w:rPr>
        <w:lastRenderedPageBreak/>
        <w:t xml:space="preserve">napięcia doprowadzanego do wnętrza budynku, co pozwoli na bezpieczeństwo pracy podczas podejmowania ewentualnej akcji gaśniczej. </w:t>
      </w:r>
    </w:p>
    <w:p w:rsidR="00BD7BC1" w:rsidRPr="00316EDF" w:rsidRDefault="00BD7BC1" w:rsidP="00BD7BC1">
      <w:pPr>
        <w:spacing w:line="360" w:lineRule="auto"/>
        <w:ind w:firstLine="708"/>
        <w:jc w:val="both"/>
        <w:rPr>
          <w:rFonts w:cstheme="minorHAnsi"/>
          <w:sz w:val="24"/>
          <w:szCs w:val="24"/>
        </w:rPr>
      </w:pPr>
      <w:r w:rsidRPr="00316EDF">
        <w:rPr>
          <w:rFonts w:cstheme="minorHAnsi"/>
          <w:sz w:val="24"/>
          <w:szCs w:val="24"/>
        </w:rPr>
        <w:t>Połączenia pomiędzy modułami wykonane zostaną za pomocą złączy po stronie DC wykonanych w standardzie MC4, pochodzących od jednego producenta. Do zarabiania końcówek MC4, używana będzie profesjonalna, dedykowana prasa kablowa.</w:t>
      </w:r>
    </w:p>
    <w:p w:rsidR="00BD7BC1" w:rsidRPr="00316EDF" w:rsidRDefault="00BD7BC1" w:rsidP="00BD7BC1">
      <w:pPr>
        <w:spacing w:line="360" w:lineRule="auto"/>
        <w:ind w:firstLine="708"/>
        <w:jc w:val="both"/>
        <w:rPr>
          <w:rFonts w:cstheme="minorHAnsi"/>
          <w:sz w:val="24"/>
          <w:szCs w:val="24"/>
        </w:rPr>
      </w:pPr>
      <w:r w:rsidRPr="00316EDF">
        <w:rPr>
          <w:rFonts w:cstheme="minorHAnsi"/>
          <w:sz w:val="24"/>
          <w:szCs w:val="24"/>
        </w:rPr>
        <w:t xml:space="preserve">Przewody DC pomiędzy generatorem, a inwerterem, będą wykonane w standardzie solarnym, ze zdwojoną izolacją, odporne na napięcie powyżej 1000V oraz wpływ promieniowania UV.  Przewody elektryczne będą w newralgicznych punktach prowadzone </w:t>
      </w:r>
      <w:r w:rsidRPr="00316EDF">
        <w:rPr>
          <w:rFonts w:cstheme="minorHAnsi"/>
          <w:sz w:val="24"/>
          <w:szCs w:val="24"/>
        </w:rPr>
        <w:br/>
        <w:t>w rurach osłonowych zabezpieczających przed ewentualnym zniszczeniem warstwy izolacji mogącym spowodować powstanie łuku elektrycznego inicjującego pożar.</w:t>
      </w:r>
    </w:p>
    <w:p w:rsidR="00BD7BC1" w:rsidRPr="00316EDF" w:rsidRDefault="00BD7BC1" w:rsidP="00BD7BC1">
      <w:pPr>
        <w:spacing w:line="360" w:lineRule="auto"/>
        <w:jc w:val="both"/>
        <w:rPr>
          <w:rFonts w:cstheme="minorHAnsi"/>
          <w:sz w:val="24"/>
          <w:szCs w:val="24"/>
        </w:rPr>
      </w:pPr>
      <w:r w:rsidRPr="00316EDF">
        <w:rPr>
          <w:rFonts w:cstheme="minorHAnsi"/>
          <w:b/>
          <w:sz w:val="24"/>
          <w:szCs w:val="24"/>
        </w:rPr>
        <w:t>Warunki ochrony przeciwpożarowej dla instalacji fotowoltaicznej</w:t>
      </w:r>
    </w:p>
    <w:p w:rsidR="00BD7BC1" w:rsidRPr="00316EDF" w:rsidRDefault="00BD7BC1" w:rsidP="00BD7BC1">
      <w:pPr>
        <w:spacing w:line="360" w:lineRule="auto"/>
        <w:jc w:val="both"/>
        <w:rPr>
          <w:rFonts w:cstheme="minorHAnsi"/>
          <w:sz w:val="24"/>
          <w:szCs w:val="24"/>
        </w:rPr>
      </w:pPr>
      <w:r w:rsidRPr="00316EDF">
        <w:rPr>
          <w:rFonts w:cstheme="minorHAnsi"/>
          <w:b/>
          <w:bCs/>
          <w:sz w:val="24"/>
          <w:szCs w:val="24"/>
        </w:rPr>
        <w:t>Charakterystyka zagrożenia pożarowego wynikająca z:</w:t>
      </w:r>
    </w:p>
    <w:p w:rsidR="00BD7BC1" w:rsidRPr="00316EDF" w:rsidRDefault="00BD7BC1" w:rsidP="00BD7BC1">
      <w:pPr>
        <w:pStyle w:val="Akapitzlist"/>
        <w:numPr>
          <w:ilvl w:val="2"/>
          <w:numId w:val="6"/>
        </w:numPr>
        <w:tabs>
          <w:tab w:val="left" w:pos="0"/>
        </w:tabs>
        <w:spacing w:line="360" w:lineRule="auto"/>
        <w:ind w:left="284" w:hanging="284"/>
        <w:jc w:val="both"/>
        <w:rPr>
          <w:rFonts w:cstheme="minorHAnsi"/>
          <w:sz w:val="24"/>
          <w:szCs w:val="24"/>
        </w:rPr>
      </w:pPr>
      <w:r w:rsidRPr="00316EDF">
        <w:rPr>
          <w:rFonts w:cstheme="minorHAnsi"/>
          <w:sz w:val="24"/>
          <w:szCs w:val="24"/>
        </w:rPr>
        <w:t>właściwości pożarowe wyrobów stanowiących elementy urządzeń fotowoltaicznych:</w:t>
      </w:r>
    </w:p>
    <w:p w:rsidR="00BD7BC1" w:rsidRPr="00316EDF" w:rsidRDefault="00BD7BC1" w:rsidP="00BD7BC1">
      <w:pPr>
        <w:spacing w:after="0" w:line="360" w:lineRule="auto"/>
        <w:ind w:firstLine="708"/>
        <w:jc w:val="both"/>
        <w:rPr>
          <w:rFonts w:cstheme="minorHAnsi"/>
          <w:sz w:val="24"/>
          <w:szCs w:val="24"/>
        </w:rPr>
      </w:pPr>
      <w:r w:rsidRPr="00316EDF">
        <w:rPr>
          <w:rFonts w:cstheme="minorHAnsi"/>
          <w:sz w:val="24"/>
          <w:szCs w:val="24"/>
        </w:rPr>
        <w:t>Panele fotowoltaiczne będą standardowo wykonywane z materiałów uznawanych powszechnie za co najmniej trudno zapalne</w:t>
      </w:r>
      <w:r w:rsidRPr="00316EDF">
        <w:rPr>
          <w:rFonts w:cstheme="minorHAnsi"/>
          <w:b/>
          <w:sz w:val="24"/>
          <w:szCs w:val="24"/>
        </w:rPr>
        <w:t>.</w:t>
      </w:r>
      <w:r w:rsidRPr="00316EDF">
        <w:rPr>
          <w:rFonts w:cstheme="minorHAnsi"/>
          <w:sz w:val="24"/>
          <w:szCs w:val="24"/>
        </w:rPr>
        <w:t xml:space="preserve"> </w:t>
      </w:r>
      <w:r w:rsidRPr="00316EDF">
        <w:rPr>
          <w:rFonts w:cstheme="minorHAnsi"/>
          <w:bCs/>
          <w:sz w:val="24"/>
          <w:szCs w:val="24"/>
        </w:rPr>
        <w:t xml:space="preserve">Konstrukcje wsporcze paneli będą wykonane </w:t>
      </w:r>
      <w:r w:rsidRPr="00316EDF">
        <w:rPr>
          <w:rFonts w:cstheme="minorHAnsi"/>
          <w:bCs/>
          <w:sz w:val="24"/>
          <w:szCs w:val="24"/>
        </w:rPr>
        <w:br/>
        <w:t xml:space="preserve">z materiału </w:t>
      </w:r>
      <w:r w:rsidRPr="00316EDF">
        <w:rPr>
          <w:rFonts w:cstheme="minorHAnsi"/>
          <w:sz w:val="24"/>
          <w:szCs w:val="24"/>
        </w:rPr>
        <w:t xml:space="preserve">niepalnego. Po stronie DC zastosowane zostaną przewody solarne </w:t>
      </w:r>
      <w:proofErr w:type="spellStart"/>
      <w:r w:rsidRPr="00316EDF">
        <w:rPr>
          <w:rFonts w:cstheme="minorHAnsi"/>
          <w:sz w:val="24"/>
          <w:szCs w:val="24"/>
        </w:rPr>
        <w:t>bezhalogenowe</w:t>
      </w:r>
      <w:proofErr w:type="spellEnd"/>
      <w:r w:rsidRPr="00316EDF">
        <w:rPr>
          <w:rFonts w:cstheme="minorHAnsi"/>
          <w:sz w:val="24"/>
          <w:szCs w:val="24"/>
        </w:rPr>
        <w:t xml:space="preserve">, samo gasnące i nierozprzestrzeniające płomienia, odporne na działanie wody i wysokich temperatur. Przewodom AC nie stawia się szczególnych wymagań </w:t>
      </w:r>
      <w:r w:rsidRPr="00316EDF">
        <w:rPr>
          <w:rFonts w:cstheme="minorHAnsi"/>
          <w:sz w:val="24"/>
          <w:szCs w:val="24"/>
        </w:rPr>
        <w:br/>
        <w:t xml:space="preserve">w zakresie bezpieczeństwa pożarowego. </w:t>
      </w:r>
    </w:p>
    <w:p w:rsidR="00BD7BC1" w:rsidRPr="00316EDF" w:rsidRDefault="00BD7BC1" w:rsidP="00BD7BC1">
      <w:pPr>
        <w:spacing w:after="0" w:line="360" w:lineRule="auto"/>
        <w:jc w:val="both"/>
        <w:rPr>
          <w:rFonts w:cstheme="minorHAnsi"/>
          <w:sz w:val="24"/>
          <w:szCs w:val="24"/>
        </w:rPr>
      </w:pPr>
    </w:p>
    <w:p w:rsidR="00BD7BC1" w:rsidRPr="00316EDF" w:rsidRDefault="00BD7BC1" w:rsidP="00BD7BC1">
      <w:pPr>
        <w:pStyle w:val="Akapitzlist"/>
        <w:numPr>
          <w:ilvl w:val="2"/>
          <w:numId w:val="6"/>
        </w:numPr>
        <w:spacing w:line="360" w:lineRule="auto"/>
        <w:ind w:left="284" w:hanging="284"/>
        <w:jc w:val="both"/>
        <w:rPr>
          <w:rFonts w:cstheme="minorHAnsi"/>
          <w:sz w:val="24"/>
          <w:szCs w:val="24"/>
        </w:rPr>
      </w:pPr>
      <w:r w:rsidRPr="00316EDF">
        <w:rPr>
          <w:rFonts w:cstheme="minorHAnsi"/>
          <w:sz w:val="24"/>
          <w:szCs w:val="24"/>
        </w:rPr>
        <w:t>oddziaływanie potencjalnego pożaru urządzeń fotowoltaicznych na elementy obiektu budowlanego w kontekście właściwości pożarowych tych elementów:</w:t>
      </w:r>
    </w:p>
    <w:p w:rsidR="00BD7BC1" w:rsidRPr="00316EDF" w:rsidRDefault="00BD7BC1" w:rsidP="00BD7BC1">
      <w:pPr>
        <w:spacing w:line="360" w:lineRule="auto"/>
        <w:ind w:firstLine="708"/>
        <w:jc w:val="both"/>
        <w:rPr>
          <w:rFonts w:cstheme="minorHAnsi"/>
          <w:sz w:val="24"/>
          <w:szCs w:val="24"/>
        </w:rPr>
      </w:pPr>
      <w:r w:rsidRPr="00316EDF">
        <w:rPr>
          <w:rFonts w:cstheme="minorHAnsi"/>
          <w:sz w:val="24"/>
          <w:szCs w:val="24"/>
        </w:rPr>
        <w:t xml:space="preserve">Elementy konstrukcyjne budynku są scharakteryzowane jako nierozprzestrzeniające ognia, ściany wykonane z gazobetonu, a pokrycie dachu wykonane z płyty warstwowej PUR pokryte dodatkowo blachą trapezową. </w:t>
      </w:r>
    </w:p>
    <w:p w:rsidR="00BD7BC1" w:rsidRPr="00316EDF" w:rsidRDefault="00BD7BC1" w:rsidP="00BD7BC1">
      <w:pPr>
        <w:spacing w:line="360" w:lineRule="auto"/>
        <w:jc w:val="both"/>
        <w:rPr>
          <w:rFonts w:cstheme="minorHAnsi"/>
          <w:sz w:val="24"/>
          <w:szCs w:val="24"/>
        </w:rPr>
      </w:pPr>
      <w:r w:rsidRPr="00316EDF">
        <w:rPr>
          <w:rFonts w:cstheme="minorHAnsi"/>
          <w:b/>
          <w:bCs/>
          <w:sz w:val="24"/>
          <w:szCs w:val="24"/>
        </w:rPr>
        <w:t>Informacje o sposobie zabezpieczenia przeciwpożarowego fotowoltaicznej instalacji elektrycznej</w:t>
      </w:r>
    </w:p>
    <w:p w:rsidR="00BD7BC1" w:rsidRPr="00316EDF" w:rsidRDefault="00BD7BC1" w:rsidP="00BD7BC1">
      <w:pPr>
        <w:spacing w:line="360" w:lineRule="auto"/>
        <w:ind w:firstLine="708"/>
        <w:jc w:val="both"/>
        <w:rPr>
          <w:rFonts w:cstheme="minorHAnsi"/>
          <w:sz w:val="24"/>
          <w:szCs w:val="24"/>
        </w:rPr>
      </w:pPr>
      <w:r w:rsidRPr="00316EDF">
        <w:rPr>
          <w:rFonts w:cstheme="minorHAnsi"/>
          <w:bCs/>
          <w:sz w:val="24"/>
          <w:szCs w:val="24"/>
        </w:rPr>
        <w:t xml:space="preserve">Projektant branży elektrycznej przewidział dla projektowanej instalacji fotowoltaicznej zwarciową, przetężeniową, przeciwporażeniową, przeciwprzepięciową, </w:t>
      </w:r>
      <w:r w:rsidRPr="00316EDF">
        <w:rPr>
          <w:rFonts w:cstheme="minorHAnsi"/>
          <w:bCs/>
          <w:sz w:val="24"/>
          <w:szCs w:val="24"/>
        </w:rPr>
        <w:lastRenderedPageBreak/>
        <w:t>monitoring izolacji i instalacji, działania mające na celu minimalizacje ryzyka wystąpienia łuku elektrycznego (</w:t>
      </w:r>
      <w:r w:rsidRPr="00316EDF">
        <w:rPr>
          <w:rFonts w:cstheme="minorHAnsi"/>
          <w:sz w:val="24"/>
          <w:szCs w:val="24"/>
        </w:rPr>
        <w:t>ograniczona zostanie do minimum ilość połączeń po stronie DC, przewody zostaną poprowadzone zgodnie z zaleceniami producenta i instrukcją montażu, złącza będą tego samego typu i producenta)</w:t>
      </w:r>
      <w:r w:rsidRPr="00316EDF">
        <w:rPr>
          <w:rFonts w:cstheme="minorHAnsi"/>
          <w:bCs/>
          <w:sz w:val="24"/>
          <w:szCs w:val="24"/>
        </w:rPr>
        <w:t xml:space="preserve">. Zrezygnowano z ochrony przed prądami rewersyjnymi (wyeliminowano ryzyko zacienienia – brak zasadzonych drzew). Ocena poprawności doboru ww. zabezpieczeń nie jest przedmiotem uzgodnienia ppoż. </w:t>
      </w:r>
    </w:p>
    <w:p w:rsidR="00BD7BC1" w:rsidRPr="00316EDF" w:rsidRDefault="00BD7BC1" w:rsidP="00BD7BC1">
      <w:pPr>
        <w:spacing w:line="360" w:lineRule="auto"/>
        <w:ind w:firstLine="708"/>
        <w:jc w:val="both"/>
        <w:rPr>
          <w:rFonts w:cstheme="minorHAnsi"/>
          <w:sz w:val="24"/>
          <w:szCs w:val="24"/>
        </w:rPr>
      </w:pPr>
      <w:r w:rsidRPr="00316EDF">
        <w:rPr>
          <w:rFonts w:cstheme="minorHAnsi"/>
          <w:sz w:val="24"/>
          <w:szCs w:val="24"/>
        </w:rPr>
        <w:t>W celu zmniejszenia ryzyka powstania pożaru oraz stopnia oddziaływania potencjalnego pożaru pochodzącego od urządzenia fotowoltaicznego na budynek i od budynku na elementy urządzenia PV:</w:t>
      </w:r>
    </w:p>
    <w:p w:rsidR="00BD7BC1" w:rsidRPr="00316EDF" w:rsidRDefault="00BD7BC1" w:rsidP="00BD7BC1">
      <w:pPr>
        <w:pStyle w:val="Akapitzlist1"/>
        <w:numPr>
          <w:ilvl w:val="0"/>
          <w:numId w:val="9"/>
        </w:numPr>
        <w:tabs>
          <w:tab w:val="left" w:pos="675"/>
        </w:tabs>
        <w:spacing w:before="0" w:after="0" w:line="360" w:lineRule="auto"/>
        <w:ind w:hanging="436"/>
        <w:contextualSpacing/>
        <w:rPr>
          <w:rFonts w:asciiTheme="minorHAnsi" w:hAnsiTheme="minorHAnsi" w:cstheme="minorHAnsi"/>
          <w:color w:val="auto"/>
          <w:sz w:val="24"/>
          <w:szCs w:val="24"/>
        </w:rPr>
      </w:pPr>
      <w:r w:rsidRPr="00316EDF">
        <w:rPr>
          <w:rFonts w:asciiTheme="minorHAnsi" w:hAnsiTheme="minorHAnsi" w:cstheme="minorHAnsi"/>
          <w:color w:val="auto"/>
          <w:sz w:val="24"/>
          <w:szCs w:val="24"/>
        </w:rPr>
        <w:t xml:space="preserve">Montaż modułów będzie poprzedzony szczegółową analizą wpływu dodatkowego obciążenia wynikającego z instalacji systemu fotowoltaicznego na budynku. </w:t>
      </w:r>
    </w:p>
    <w:p w:rsidR="00BD7BC1" w:rsidRPr="00316EDF" w:rsidRDefault="00BD7BC1" w:rsidP="00BD7BC1">
      <w:pPr>
        <w:numPr>
          <w:ilvl w:val="0"/>
          <w:numId w:val="9"/>
        </w:numPr>
        <w:spacing w:after="0" w:line="360" w:lineRule="auto"/>
        <w:ind w:hanging="357"/>
        <w:jc w:val="both"/>
        <w:rPr>
          <w:rFonts w:cstheme="minorHAnsi"/>
          <w:sz w:val="24"/>
          <w:szCs w:val="24"/>
        </w:rPr>
      </w:pPr>
      <w:r w:rsidRPr="00316EDF">
        <w:rPr>
          <w:rFonts w:cstheme="minorHAnsi"/>
          <w:sz w:val="24"/>
          <w:szCs w:val="24"/>
        </w:rPr>
        <w:t>Panele i przewody DC montowane będą na podłożu nierozprzestrzeniającym ogień, minimum kilkanaście centymetrów nad prz</w:t>
      </w:r>
      <w:r w:rsidR="00C123D5" w:rsidRPr="00316EDF">
        <w:rPr>
          <w:rFonts w:cstheme="minorHAnsi"/>
          <w:sz w:val="24"/>
          <w:szCs w:val="24"/>
        </w:rPr>
        <w:t>y</w:t>
      </w:r>
      <w:r w:rsidRPr="00316EDF">
        <w:rPr>
          <w:rFonts w:cstheme="minorHAnsi"/>
          <w:sz w:val="24"/>
          <w:szCs w:val="24"/>
        </w:rPr>
        <w:t>kryciem dachu.</w:t>
      </w:r>
    </w:p>
    <w:p w:rsidR="00BD7BC1" w:rsidRPr="00316EDF" w:rsidRDefault="00BD7BC1" w:rsidP="00BD7BC1">
      <w:pPr>
        <w:pStyle w:val="Akapitzlist1"/>
        <w:widowControl/>
        <w:numPr>
          <w:ilvl w:val="0"/>
          <w:numId w:val="9"/>
        </w:numPr>
        <w:spacing w:before="0" w:after="0" w:line="360" w:lineRule="auto"/>
        <w:ind w:left="709" w:hanging="357"/>
        <w:contextualSpacing/>
        <w:rPr>
          <w:rFonts w:asciiTheme="minorHAnsi" w:hAnsiTheme="minorHAnsi" w:cstheme="minorHAnsi"/>
          <w:color w:val="auto"/>
          <w:sz w:val="24"/>
          <w:szCs w:val="24"/>
        </w:rPr>
      </w:pPr>
      <w:r w:rsidRPr="00316EDF">
        <w:rPr>
          <w:rFonts w:asciiTheme="minorHAnsi" w:hAnsiTheme="minorHAnsi" w:cstheme="minorHAnsi"/>
          <w:color w:val="auto"/>
          <w:sz w:val="24"/>
          <w:szCs w:val="24"/>
        </w:rPr>
        <w:t>Panele nie będą lokalizowane na dachu budynku zagrożonego wybuchem.</w:t>
      </w:r>
    </w:p>
    <w:p w:rsidR="00BD7BC1" w:rsidRPr="00316EDF" w:rsidRDefault="00BD7BC1" w:rsidP="00BD7BC1">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316EDF">
        <w:rPr>
          <w:rFonts w:asciiTheme="minorHAnsi" w:hAnsiTheme="minorHAnsi" w:cstheme="minorHAnsi"/>
          <w:color w:val="auto"/>
          <w:sz w:val="24"/>
          <w:szCs w:val="24"/>
        </w:rPr>
        <w:t>Przewody DC nie będą prowadzone wzdłuż dróg ewakuacyjnych.</w:t>
      </w:r>
    </w:p>
    <w:p w:rsidR="00BD7BC1" w:rsidRPr="00316EDF" w:rsidRDefault="00BD7BC1" w:rsidP="00BD7BC1">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316EDF">
        <w:rPr>
          <w:rFonts w:asciiTheme="minorHAnsi" w:hAnsiTheme="minorHAnsi" w:cstheme="minorHAnsi"/>
          <w:color w:val="auto"/>
          <w:sz w:val="24"/>
          <w:szCs w:val="24"/>
        </w:rPr>
        <w:t>W pomieszczeniach przewody prowadzone będą  w kanałach elektroinstalacyjnych lub rurkach elektroinstalacyjnych.</w:t>
      </w:r>
    </w:p>
    <w:p w:rsidR="00BD7BC1" w:rsidRPr="00316EDF" w:rsidRDefault="00BD7BC1" w:rsidP="00BD7BC1">
      <w:pPr>
        <w:numPr>
          <w:ilvl w:val="0"/>
          <w:numId w:val="9"/>
        </w:numPr>
        <w:spacing w:after="0" w:line="360" w:lineRule="auto"/>
        <w:ind w:left="714" w:hanging="357"/>
        <w:jc w:val="both"/>
        <w:rPr>
          <w:rFonts w:cstheme="minorHAnsi"/>
          <w:sz w:val="24"/>
          <w:szCs w:val="24"/>
        </w:rPr>
      </w:pPr>
      <w:r w:rsidRPr="00316EDF">
        <w:rPr>
          <w:rFonts w:cstheme="minorHAnsi"/>
          <w:sz w:val="24"/>
          <w:szCs w:val="24"/>
        </w:rPr>
        <w:t xml:space="preserve">Nie projektuje się dodatkowej instalacji odgromowej dla ochrony modułów z uwagi na połączenie galwaniczne z konstrukcją dachu oraz ułożeniem modułów, jako integralna </w:t>
      </w:r>
      <w:r w:rsidRPr="00316EDF">
        <w:rPr>
          <w:rFonts w:cstheme="minorHAnsi"/>
          <w:iCs/>
          <w:sz w:val="24"/>
          <w:szCs w:val="24"/>
        </w:rPr>
        <w:t>(BAPV)</w:t>
      </w:r>
      <w:r w:rsidRPr="00316EDF">
        <w:rPr>
          <w:rFonts w:cstheme="minorHAnsi"/>
          <w:sz w:val="24"/>
          <w:szCs w:val="24"/>
        </w:rPr>
        <w:t xml:space="preserve"> część pokrycia dachowego dzięki zastosowaniu dedykowanych mostków montażowych.</w:t>
      </w:r>
    </w:p>
    <w:p w:rsidR="00BD7BC1" w:rsidRPr="00316EDF" w:rsidRDefault="00BD7BC1" w:rsidP="00BD7BC1">
      <w:pPr>
        <w:numPr>
          <w:ilvl w:val="0"/>
          <w:numId w:val="9"/>
        </w:numPr>
        <w:spacing w:after="0" w:line="360" w:lineRule="auto"/>
        <w:ind w:left="714" w:hanging="357"/>
        <w:jc w:val="both"/>
        <w:rPr>
          <w:rFonts w:cstheme="minorHAnsi"/>
          <w:sz w:val="24"/>
          <w:szCs w:val="24"/>
        </w:rPr>
      </w:pPr>
      <w:r w:rsidRPr="00316EDF">
        <w:rPr>
          <w:rFonts w:cstheme="minorHAnsi"/>
          <w:sz w:val="24"/>
          <w:szCs w:val="24"/>
        </w:rPr>
        <w:t>Po stronie AC zastosowany zostanie wyłącznik izolacyjny AC (wyłącznik główny prądu) na elewacji budynku, w miejscu łatwo dostępnym. Jego sterowanie odbywać się będzie z zewnątrz budynku. Dodatkowo w skrzynce ACPV przewidziano niezależny wyłącznik izolacyjny. Po stronie DC przewidzia</w:t>
      </w:r>
      <w:r w:rsidR="005163A7" w:rsidRPr="00316EDF">
        <w:rPr>
          <w:rFonts w:cstheme="minorHAnsi"/>
          <w:sz w:val="24"/>
          <w:szCs w:val="24"/>
        </w:rPr>
        <w:t>no dodatkowo wyłącznik pożarowy.</w:t>
      </w:r>
    </w:p>
    <w:p w:rsidR="00BD7BC1" w:rsidRPr="00316EDF" w:rsidRDefault="00BD7BC1" w:rsidP="00BD7BC1">
      <w:pPr>
        <w:pStyle w:val="Akapitzlist1"/>
        <w:widowControl/>
        <w:numPr>
          <w:ilvl w:val="0"/>
          <w:numId w:val="9"/>
        </w:numPr>
        <w:spacing w:before="0" w:after="0" w:line="360" w:lineRule="auto"/>
        <w:ind w:left="714" w:hanging="357"/>
        <w:contextualSpacing/>
        <w:rPr>
          <w:rFonts w:asciiTheme="minorHAnsi" w:hAnsiTheme="minorHAnsi" w:cstheme="minorHAnsi"/>
          <w:color w:val="auto"/>
          <w:sz w:val="24"/>
          <w:szCs w:val="24"/>
        </w:rPr>
      </w:pPr>
      <w:r w:rsidRPr="00316EDF">
        <w:rPr>
          <w:rFonts w:asciiTheme="minorHAnsi" w:hAnsiTheme="minorHAnsi" w:cstheme="minorHAnsi"/>
          <w:color w:val="auto"/>
          <w:sz w:val="24"/>
          <w:szCs w:val="24"/>
        </w:rPr>
        <w:t>Falownik zainstalowany zostanie zgodnie z zaleceniami producenta</w:t>
      </w:r>
      <w:r w:rsidRPr="00316EDF">
        <w:rPr>
          <w:rFonts w:asciiTheme="minorHAnsi" w:hAnsiTheme="minorHAnsi" w:cstheme="minorHAnsi"/>
          <w:color w:val="auto"/>
          <w:sz w:val="24"/>
          <w:szCs w:val="24"/>
        </w:rPr>
        <w:br/>
        <w:t xml:space="preserve">w miejscu łatwo dostępnym dla służb ratowniczych, na podłożu niepalnym o klasie reakcji na ogień nie niższej niż A1, nieprzewodzącym i suchym. Temperatura </w:t>
      </w:r>
      <w:r w:rsidRPr="00316EDF">
        <w:rPr>
          <w:rFonts w:asciiTheme="minorHAnsi" w:hAnsiTheme="minorHAnsi" w:cstheme="minorHAnsi"/>
          <w:color w:val="auto"/>
          <w:sz w:val="24"/>
          <w:szCs w:val="24"/>
        </w:rPr>
        <w:br/>
        <w:t>w pomieszczeniu falownika nie będzie przekraczać 35°C, chyba że producent dopuszcza pracę w  wyższej temperaturze, wysokość montażu nie niżej niż 1,5 m nad ziemią lub posadzką.</w:t>
      </w:r>
    </w:p>
    <w:p w:rsidR="00BD7BC1" w:rsidRPr="00316EDF" w:rsidRDefault="00BD7BC1" w:rsidP="00BD7BC1">
      <w:pPr>
        <w:pStyle w:val="Akapitzlist1"/>
        <w:widowControl/>
        <w:numPr>
          <w:ilvl w:val="0"/>
          <w:numId w:val="9"/>
        </w:numPr>
        <w:spacing w:before="0" w:after="0" w:line="360" w:lineRule="auto"/>
        <w:ind w:left="714" w:hanging="357"/>
        <w:contextualSpacing/>
        <w:rPr>
          <w:rFonts w:asciiTheme="minorHAnsi" w:hAnsiTheme="minorHAnsi" w:cstheme="minorHAnsi"/>
          <w:color w:val="auto"/>
          <w:sz w:val="24"/>
          <w:szCs w:val="24"/>
        </w:rPr>
      </w:pPr>
      <w:r w:rsidRPr="00316EDF">
        <w:rPr>
          <w:rFonts w:asciiTheme="minorHAnsi" w:hAnsiTheme="minorHAnsi" w:cstheme="minorHAnsi"/>
          <w:color w:val="auto"/>
          <w:sz w:val="24"/>
          <w:szCs w:val="24"/>
        </w:rPr>
        <w:lastRenderedPageBreak/>
        <w:t>Pomieszczenie z inwerterem zostanie wyposażone w gaśnicę przystosowaną do gaszenia urządzeń elektrycznych pod napięciem.</w:t>
      </w:r>
    </w:p>
    <w:p w:rsidR="00BD7BC1" w:rsidRPr="00316EDF" w:rsidRDefault="00BD7BC1" w:rsidP="00BD7BC1">
      <w:pPr>
        <w:numPr>
          <w:ilvl w:val="0"/>
          <w:numId w:val="9"/>
        </w:numPr>
        <w:spacing w:after="0" w:line="360" w:lineRule="auto"/>
        <w:ind w:left="714" w:hanging="357"/>
        <w:jc w:val="both"/>
        <w:rPr>
          <w:rFonts w:cstheme="minorHAnsi"/>
          <w:sz w:val="24"/>
          <w:szCs w:val="24"/>
        </w:rPr>
      </w:pPr>
      <w:r w:rsidRPr="00316EDF">
        <w:rPr>
          <w:rFonts w:cstheme="minorHAnsi"/>
          <w:sz w:val="24"/>
          <w:szCs w:val="24"/>
        </w:rPr>
        <w:t xml:space="preserve">Zrezygnowano z zastosowania optymalizatorów mocy, które wg niemieckich </w:t>
      </w:r>
      <w:r w:rsidRPr="00316EDF">
        <w:rPr>
          <w:rFonts w:cstheme="minorHAnsi"/>
          <w:sz w:val="24"/>
          <w:szCs w:val="24"/>
        </w:rPr>
        <w:br/>
        <w:t>i brytyjskich badań są źródłem znaczącej ilości pożarów instalacji PV.</w:t>
      </w:r>
    </w:p>
    <w:p w:rsidR="00BD7BC1" w:rsidRPr="00316EDF" w:rsidRDefault="00BD7BC1" w:rsidP="00BD7BC1">
      <w:pPr>
        <w:numPr>
          <w:ilvl w:val="0"/>
          <w:numId w:val="9"/>
        </w:numPr>
        <w:spacing w:after="0" w:line="360" w:lineRule="auto"/>
        <w:ind w:left="714" w:hanging="357"/>
        <w:jc w:val="both"/>
        <w:rPr>
          <w:rFonts w:cstheme="minorHAnsi"/>
          <w:sz w:val="24"/>
          <w:szCs w:val="24"/>
        </w:rPr>
      </w:pPr>
      <w:r w:rsidRPr="00316EDF">
        <w:rPr>
          <w:rFonts w:cstheme="minorHAnsi"/>
          <w:sz w:val="24"/>
          <w:szCs w:val="24"/>
        </w:rPr>
        <w:t>Przestrzegane będą wytyczne montażowe.</w:t>
      </w:r>
    </w:p>
    <w:p w:rsidR="00BD7BC1" w:rsidRPr="00316EDF" w:rsidRDefault="00BD7BC1" w:rsidP="00BD7BC1">
      <w:pPr>
        <w:numPr>
          <w:ilvl w:val="0"/>
          <w:numId w:val="9"/>
        </w:numPr>
        <w:spacing w:line="360" w:lineRule="auto"/>
        <w:jc w:val="both"/>
        <w:rPr>
          <w:rFonts w:cstheme="minorHAnsi"/>
          <w:sz w:val="24"/>
          <w:szCs w:val="24"/>
        </w:rPr>
      </w:pPr>
      <w:r w:rsidRPr="00316EDF">
        <w:rPr>
          <w:rFonts w:cstheme="minorHAnsi"/>
          <w:sz w:val="24"/>
          <w:szCs w:val="24"/>
        </w:rPr>
        <w:t>Po stronie AC i DC stosowane będą urządzenia dedykowane odpowiednio do prądu przemiennego i stałego.</w:t>
      </w:r>
    </w:p>
    <w:p w:rsidR="00BD7BC1" w:rsidRPr="00316EDF" w:rsidRDefault="00BD7BC1" w:rsidP="00BD7BC1">
      <w:pPr>
        <w:numPr>
          <w:ilvl w:val="0"/>
          <w:numId w:val="9"/>
        </w:numPr>
        <w:spacing w:line="360" w:lineRule="auto"/>
        <w:jc w:val="both"/>
        <w:rPr>
          <w:rFonts w:cstheme="minorHAnsi"/>
          <w:sz w:val="24"/>
          <w:szCs w:val="24"/>
        </w:rPr>
      </w:pPr>
      <w:r w:rsidRPr="00316EDF">
        <w:rPr>
          <w:rFonts w:cstheme="minorHAnsi"/>
          <w:sz w:val="24"/>
          <w:szCs w:val="24"/>
        </w:rPr>
        <w:t xml:space="preserve">Przewody DC prowadzone będą w rurach osłonowych, w przypadku krzyżowania się </w:t>
      </w:r>
      <w:r w:rsidRPr="00316EDF">
        <w:rPr>
          <w:rFonts w:cstheme="minorHAnsi"/>
          <w:sz w:val="24"/>
          <w:szCs w:val="24"/>
        </w:rPr>
        <w:br/>
        <w:t>z innymi instalacjami będą zachowane odpowiednie odległości wynikające z N-SEP E-004.</w:t>
      </w:r>
    </w:p>
    <w:p w:rsidR="00BD7BC1" w:rsidRPr="00316EDF" w:rsidRDefault="00BD7BC1" w:rsidP="00BD7BC1">
      <w:pPr>
        <w:numPr>
          <w:ilvl w:val="0"/>
          <w:numId w:val="9"/>
        </w:numPr>
        <w:spacing w:after="0" w:line="360" w:lineRule="auto"/>
        <w:ind w:hanging="357"/>
        <w:jc w:val="both"/>
        <w:rPr>
          <w:rFonts w:cstheme="minorHAnsi"/>
          <w:sz w:val="24"/>
          <w:szCs w:val="24"/>
        </w:rPr>
      </w:pPr>
      <w:r w:rsidRPr="00316EDF">
        <w:rPr>
          <w:rFonts w:cstheme="minorHAnsi"/>
          <w:sz w:val="24"/>
          <w:szCs w:val="24"/>
        </w:rPr>
        <w:t>Panele fotowoltaiczne zostaną zamontowane z zachowaniem poniższych zasad:</w:t>
      </w:r>
    </w:p>
    <w:p w:rsidR="00BD7BC1" w:rsidRPr="00316EDF" w:rsidRDefault="00BD7BC1" w:rsidP="00BD7BC1">
      <w:pPr>
        <w:numPr>
          <w:ilvl w:val="0"/>
          <w:numId w:val="9"/>
        </w:numPr>
        <w:tabs>
          <w:tab w:val="left" w:pos="0"/>
        </w:tabs>
        <w:spacing w:after="0" w:line="360" w:lineRule="auto"/>
        <w:ind w:left="1134" w:hanging="357"/>
        <w:jc w:val="both"/>
        <w:rPr>
          <w:rFonts w:cstheme="minorHAnsi"/>
          <w:sz w:val="24"/>
          <w:szCs w:val="24"/>
        </w:rPr>
      </w:pPr>
      <w:r w:rsidRPr="00316EDF">
        <w:rPr>
          <w:rFonts w:cstheme="minorHAnsi"/>
          <w:sz w:val="24"/>
          <w:szCs w:val="24"/>
        </w:rPr>
        <w:t xml:space="preserve">maksymalne wymiary pola modułów - 40 m na 40 m, </w:t>
      </w:r>
    </w:p>
    <w:p w:rsidR="00BD7BC1" w:rsidRPr="00316EDF" w:rsidRDefault="00BD7BC1" w:rsidP="00BD7BC1">
      <w:pPr>
        <w:tabs>
          <w:tab w:val="left" w:pos="0"/>
        </w:tabs>
        <w:spacing w:after="0" w:line="360" w:lineRule="auto"/>
        <w:ind w:left="1134"/>
        <w:jc w:val="both"/>
        <w:rPr>
          <w:rFonts w:cstheme="minorHAnsi"/>
          <w:sz w:val="24"/>
          <w:szCs w:val="24"/>
        </w:rPr>
      </w:pPr>
    </w:p>
    <w:p w:rsidR="00BD7BC1" w:rsidRPr="00316EDF" w:rsidRDefault="00BD7BC1" w:rsidP="00BD7BC1">
      <w:pPr>
        <w:spacing w:after="0" w:line="360" w:lineRule="auto"/>
        <w:jc w:val="both"/>
        <w:rPr>
          <w:rFonts w:cstheme="minorHAnsi"/>
          <w:sz w:val="24"/>
          <w:szCs w:val="24"/>
        </w:rPr>
      </w:pPr>
      <w:r w:rsidRPr="00316EDF">
        <w:rPr>
          <w:rFonts w:cstheme="minorHAnsi"/>
          <w:b/>
          <w:bCs/>
          <w:sz w:val="24"/>
          <w:szCs w:val="24"/>
        </w:rPr>
        <w:t>Informacje o zapewnieniu możliwości ewakuacji ludzi</w:t>
      </w:r>
    </w:p>
    <w:p w:rsidR="00BD7BC1" w:rsidRPr="00316EDF" w:rsidRDefault="00BD7BC1" w:rsidP="00BD7BC1">
      <w:pPr>
        <w:spacing w:after="0" w:line="360" w:lineRule="auto"/>
        <w:ind w:firstLine="708"/>
        <w:jc w:val="both"/>
        <w:rPr>
          <w:rFonts w:cstheme="minorHAnsi"/>
          <w:sz w:val="24"/>
          <w:szCs w:val="24"/>
        </w:rPr>
      </w:pPr>
      <w:r w:rsidRPr="00316EDF">
        <w:rPr>
          <w:rFonts w:cstheme="minorHAnsi"/>
          <w:sz w:val="24"/>
          <w:szCs w:val="24"/>
        </w:rPr>
        <w:t>Występowanie elementów instalacji fotowoltaicznej na dachu budynku nie wpływa na pogorszenie warunków ewakuacji. W obrębie dróg ewakuacyjnych nie będą prowadzone przewody solarne pod niebezpiecznym napięciem w sytuacji zagrożenia.</w:t>
      </w:r>
    </w:p>
    <w:p w:rsidR="00BD7BC1" w:rsidRPr="00316EDF" w:rsidRDefault="00BD7BC1" w:rsidP="00BD7BC1">
      <w:pPr>
        <w:spacing w:after="0" w:line="360" w:lineRule="auto"/>
        <w:jc w:val="both"/>
        <w:rPr>
          <w:rFonts w:cstheme="minorHAnsi"/>
          <w:sz w:val="24"/>
          <w:szCs w:val="24"/>
        </w:rPr>
      </w:pPr>
    </w:p>
    <w:p w:rsidR="00BD7BC1" w:rsidRPr="00316EDF" w:rsidRDefault="00BD7BC1" w:rsidP="00BD7BC1">
      <w:pPr>
        <w:pStyle w:val="Akapitzlist1"/>
        <w:tabs>
          <w:tab w:val="left" w:pos="0"/>
          <w:tab w:val="left" w:pos="975"/>
        </w:tabs>
        <w:spacing w:before="0" w:after="0" w:line="360" w:lineRule="auto"/>
        <w:ind w:left="0"/>
        <w:contextualSpacing/>
        <w:rPr>
          <w:rFonts w:asciiTheme="minorHAnsi" w:hAnsiTheme="minorHAnsi" w:cstheme="minorHAnsi"/>
          <w:color w:val="auto"/>
          <w:sz w:val="24"/>
          <w:szCs w:val="24"/>
        </w:rPr>
      </w:pPr>
      <w:r w:rsidRPr="00316EDF">
        <w:rPr>
          <w:rFonts w:asciiTheme="minorHAnsi" w:hAnsiTheme="minorHAnsi" w:cstheme="minorHAnsi"/>
          <w:b/>
          <w:color w:val="auto"/>
          <w:sz w:val="24"/>
          <w:szCs w:val="24"/>
        </w:rPr>
        <w:t xml:space="preserve">Informacje o zapewnieniu ograniczenia rozprzestrzeniania się ognia na obiekt sąsiednie </w:t>
      </w:r>
      <w:r w:rsidRPr="00316EDF">
        <w:rPr>
          <w:rFonts w:asciiTheme="minorHAnsi" w:hAnsiTheme="minorHAnsi" w:cstheme="minorHAnsi"/>
          <w:b/>
          <w:color w:val="auto"/>
          <w:sz w:val="24"/>
          <w:szCs w:val="24"/>
        </w:rPr>
        <w:br/>
        <w:t>w kontekście wymaganych warunków usytuowania obiektów budowlanych z uwagi na bezpieczeństwo pożarowe</w:t>
      </w:r>
    </w:p>
    <w:p w:rsidR="00BD7BC1" w:rsidRPr="00316EDF" w:rsidRDefault="00BD7BC1" w:rsidP="00BD7BC1">
      <w:pPr>
        <w:pStyle w:val="Akapitzlist1"/>
        <w:tabs>
          <w:tab w:val="left" w:pos="0"/>
          <w:tab w:val="left" w:pos="709"/>
        </w:tabs>
        <w:spacing w:before="0" w:after="0" w:line="360" w:lineRule="auto"/>
        <w:ind w:left="0"/>
        <w:contextualSpacing/>
        <w:rPr>
          <w:rFonts w:asciiTheme="minorHAnsi" w:hAnsiTheme="minorHAnsi" w:cstheme="minorHAnsi"/>
          <w:color w:val="auto"/>
          <w:sz w:val="24"/>
          <w:szCs w:val="24"/>
        </w:rPr>
      </w:pPr>
      <w:r w:rsidRPr="00316EDF">
        <w:rPr>
          <w:rFonts w:asciiTheme="minorHAnsi" w:hAnsiTheme="minorHAnsi" w:cstheme="minorHAnsi"/>
          <w:color w:val="auto"/>
          <w:sz w:val="24"/>
          <w:szCs w:val="24"/>
        </w:rPr>
        <w:tab/>
        <w:t xml:space="preserve">W celu ograniczenia rozprzestrzeniania się pożaru na sąsiednie obiekty elementy konstrukcyjne budynku wykonano jako nierozprzestrzeniające ognia w klasach odporności ogniowej wynikających z klas odporności pożarowej stref pożarowych </w:t>
      </w:r>
      <w:r w:rsidRPr="00316EDF">
        <w:rPr>
          <w:rFonts w:asciiTheme="minorHAnsi" w:hAnsiTheme="minorHAnsi" w:cstheme="minorHAnsi"/>
          <w:color w:val="auto"/>
          <w:sz w:val="24"/>
          <w:szCs w:val="24"/>
        </w:rPr>
        <w:br/>
        <w:t xml:space="preserve">w budynku oraz zapewniono odległość budynku od obiektów sąsiednich i granic działki </w:t>
      </w:r>
      <w:r w:rsidRPr="00316EDF">
        <w:rPr>
          <w:rFonts w:asciiTheme="minorHAnsi" w:hAnsiTheme="minorHAnsi" w:cstheme="minorHAnsi"/>
          <w:color w:val="auto"/>
          <w:sz w:val="24"/>
          <w:szCs w:val="24"/>
        </w:rPr>
        <w:br/>
        <w:t xml:space="preserve">w oparciu o założenia projektu budowlanego.  </w:t>
      </w:r>
    </w:p>
    <w:p w:rsidR="00BD7BC1" w:rsidRPr="00316EDF" w:rsidRDefault="00BD7BC1" w:rsidP="00BD7BC1">
      <w:pPr>
        <w:spacing w:after="0" w:line="360" w:lineRule="auto"/>
        <w:jc w:val="both"/>
        <w:rPr>
          <w:rFonts w:cstheme="minorHAnsi"/>
          <w:b/>
          <w:sz w:val="24"/>
          <w:szCs w:val="24"/>
        </w:rPr>
      </w:pPr>
    </w:p>
    <w:p w:rsidR="00BD7BC1" w:rsidRPr="00316EDF" w:rsidRDefault="00BD7BC1" w:rsidP="00BD7BC1">
      <w:pPr>
        <w:spacing w:after="0" w:line="360" w:lineRule="auto"/>
        <w:jc w:val="both"/>
        <w:rPr>
          <w:rFonts w:cstheme="minorHAnsi"/>
          <w:sz w:val="24"/>
          <w:szCs w:val="24"/>
        </w:rPr>
      </w:pPr>
      <w:r w:rsidRPr="00316EDF">
        <w:rPr>
          <w:rFonts w:cstheme="minorHAnsi"/>
          <w:b/>
          <w:sz w:val="24"/>
          <w:szCs w:val="24"/>
        </w:rPr>
        <w:t xml:space="preserve">Informacje o przygotowaniu obiektu budowlanego i terenu do prowadzenia działań ratowniczo-gaśniczych </w:t>
      </w:r>
    </w:p>
    <w:p w:rsidR="00BD7BC1" w:rsidRPr="00316EDF" w:rsidRDefault="00BD7BC1" w:rsidP="00BD7BC1">
      <w:pPr>
        <w:spacing w:after="0" w:line="360" w:lineRule="auto"/>
        <w:ind w:firstLine="708"/>
        <w:jc w:val="both"/>
        <w:rPr>
          <w:rFonts w:cstheme="minorHAnsi"/>
          <w:sz w:val="24"/>
          <w:szCs w:val="24"/>
        </w:rPr>
      </w:pPr>
      <w:r w:rsidRPr="00316EDF">
        <w:rPr>
          <w:rFonts w:cstheme="minorHAnsi"/>
          <w:sz w:val="24"/>
          <w:szCs w:val="24"/>
        </w:rPr>
        <w:t xml:space="preserve">Podczas pożaru w budynku kluczowym jest zapewnienie jego odcięcia od zasilania </w:t>
      </w:r>
      <w:r w:rsidRPr="00316EDF">
        <w:rPr>
          <w:rFonts w:cstheme="minorHAnsi"/>
          <w:sz w:val="24"/>
          <w:szCs w:val="24"/>
        </w:rPr>
        <w:br/>
        <w:t xml:space="preserve">w energię elektryczną pochodzącą z sieci elektroenergetycznej oraz od generatora PV. Funkcje wyłączników po stronie AC pełni rozłącznik izolacyjny (główny wyłącznik na elewacji </w:t>
      </w:r>
      <w:r w:rsidRPr="00316EDF">
        <w:rPr>
          <w:rFonts w:cstheme="minorHAnsi"/>
          <w:sz w:val="24"/>
          <w:szCs w:val="24"/>
        </w:rPr>
        <w:lastRenderedPageBreak/>
        <w:t>zewnętrznej budynku szkoły podstawowej i gimnazjum od strony północnej). Na skutek uruchomienia wyłącznika prądu po stronie AC dochodzić będzie do:</w:t>
      </w:r>
    </w:p>
    <w:p w:rsidR="00BD7BC1" w:rsidRPr="00316EDF" w:rsidRDefault="00BD7BC1" w:rsidP="00BD7BC1">
      <w:pPr>
        <w:numPr>
          <w:ilvl w:val="0"/>
          <w:numId w:val="12"/>
        </w:numPr>
        <w:spacing w:after="0" w:line="360" w:lineRule="auto"/>
        <w:jc w:val="both"/>
        <w:rPr>
          <w:rFonts w:cstheme="minorHAnsi"/>
          <w:sz w:val="24"/>
          <w:szCs w:val="24"/>
        </w:rPr>
      </w:pPr>
      <w:r w:rsidRPr="00316EDF">
        <w:rPr>
          <w:rFonts w:cstheme="minorHAnsi"/>
          <w:sz w:val="24"/>
          <w:szCs w:val="24"/>
        </w:rPr>
        <w:t xml:space="preserve">odcięcia zasilania po stronie AC, </w:t>
      </w:r>
    </w:p>
    <w:p w:rsidR="00BD7BC1" w:rsidRPr="00316EDF" w:rsidRDefault="00BD7BC1" w:rsidP="00BD7BC1">
      <w:pPr>
        <w:numPr>
          <w:ilvl w:val="0"/>
          <w:numId w:val="12"/>
        </w:numPr>
        <w:spacing w:after="0" w:line="360" w:lineRule="auto"/>
        <w:jc w:val="both"/>
        <w:rPr>
          <w:rFonts w:cstheme="minorHAnsi"/>
          <w:sz w:val="24"/>
          <w:szCs w:val="24"/>
        </w:rPr>
      </w:pPr>
      <w:r w:rsidRPr="00316EDF">
        <w:rPr>
          <w:rFonts w:cstheme="minorHAnsi"/>
          <w:sz w:val="24"/>
          <w:szCs w:val="24"/>
        </w:rPr>
        <w:t>odłączenia na poziomie inwertera – rozłączenie wyłącznika po stronie AC (zanik napięcia zasilania) skutkować będzie automatycznym wyłączeniem inwertera,</w:t>
      </w:r>
    </w:p>
    <w:p w:rsidR="00BD7BC1" w:rsidRPr="00316EDF" w:rsidRDefault="00BD7BC1" w:rsidP="00BD7BC1">
      <w:pPr>
        <w:numPr>
          <w:ilvl w:val="0"/>
          <w:numId w:val="12"/>
        </w:numPr>
        <w:spacing w:after="0" w:line="360" w:lineRule="auto"/>
        <w:jc w:val="both"/>
        <w:rPr>
          <w:rFonts w:cstheme="minorHAnsi"/>
          <w:sz w:val="24"/>
          <w:szCs w:val="24"/>
        </w:rPr>
      </w:pPr>
      <w:r w:rsidRPr="00316EDF">
        <w:rPr>
          <w:rFonts w:cstheme="minorHAnsi"/>
          <w:sz w:val="24"/>
          <w:szCs w:val="24"/>
        </w:rPr>
        <w:t>zadziałania wyłącznika przeciwpożarowego DC na ścianie budynku szkoły.</w:t>
      </w:r>
    </w:p>
    <w:p w:rsidR="00BD7BC1" w:rsidRPr="00316EDF" w:rsidRDefault="00BD7BC1" w:rsidP="00BD7BC1">
      <w:pPr>
        <w:spacing w:line="360" w:lineRule="auto"/>
        <w:ind w:firstLine="708"/>
        <w:jc w:val="both"/>
        <w:rPr>
          <w:rFonts w:cstheme="minorHAnsi"/>
          <w:sz w:val="24"/>
          <w:szCs w:val="24"/>
        </w:rPr>
      </w:pPr>
      <w:r w:rsidRPr="00316EDF">
        <w:rPr>
          <w:rFonts w:cstheme="minorHAnsi"/>
          <w:sz w:val="24"/>
          <w:szCs w:val="24"/>
        </w:rPr>
        <w:t xml:space="preserve">Energia elektryczna pochodząca z instalacji PV nie będzie przekazywana na odcinku od wyłącznika DC do odbiorników elektrycznych w obiekcie. Przewody DC pod niebezpiecznym napięciem nie będą przechodziły w sytuacji zagrożenia przez strefę pożarową po wyłączeniu głównego wyłącznika prądu AC i DC. Przerwa w obwodzie DC nie powoduje zaprzestania generacji napięcia na łańcuchu modułów. Najlepszym rozwiązanie byłoby stosowanie odpowiednich zabezpieczeń </w:t>
      </w:r>
      <w:r w:rsidRPr="00316EDF">
        <w:rPr>
          <w:rFonts w:cstheme="minorHAnsi"/>
          <w:b/>
          <w:sz w:val="24"/>
          <w:szCs w:val="24"/>
        </w:rPr>
        <w:t>polegających na zwieraniu modułów</w:t>
      </w:r>
      <w:r w:rsidRPr="00316EDF">
        <w:rPr>
          <w:rFonts w:cstheme="minorHAnsi"/>
          <w:sz w:val="24"/>
          <w:szCs w:val="24"/>
        </w:rPr>
        <w:t xml:space="preserve"> (zerowe napięcie), obniżaniu napięcia do poziomu bezpiecznego w warunkach suchych i mokrych.  Rozwiązania te generują jednak znaczne koszty, zwiększają ryzyko pożaru ze względu na zwiększenie ilości połączeń, a zgodnie z wynikami prac badawczych przeprowadzonych przez BRE </w:t>
      </w:r>
      <w:proofErr w:type="spellStart"/>
      <w:r w:rsidRPr="00316EDF">
        <w:rPr>
          <w:rFonts w:cstheme="minorHAnsi"/>
          <w:sz w:val="24"/>
          <w:szCs w:val="24"/>
        </w:rPr>
        <w:t>National</w:t>
      </w:r>
      <w:proofErr w:type="spellEnd"/>
      <w:r w:rsidRPr="00316EDF">
        <w:rPr>
          <w:rFonts w:cstheme="minorHAnsi"/>
          <w:sz w:val="24"/>
          <w:szCs w:val="24"/>
        </w:rPr>
        <w:t xml:space="preserve"> Solar Center są nadal postrzegane jako niesprawdzone technologie, dające strażakom fałszywe poczucie bezpieczeństwa.  Do czasu ukazania się przepisów prawa regulujących jednoznacznie wymagany dobór zabezpieczeń w instalacjach fotowoltaicznych kompromisem wydaje się być szczególna dbałość na etapie wykonawstwa instalacji, zawiadomienie lokalnej komendy powiatowej/miejskiej PSP o wyposażeniu inwestycji </w:t>
      </w:r>
      <w:r w:rsidRPr="00316EDF">
        <w:rPr>
          <w:rFonts w:cstheme="minorHAnsi"/>
          <w:sz w:val="24"/>
          <w:szCs w:val="24"/>
        </w:rPr>
        <w:br/>
        <w:t xml:space="preserve">w instalację PV oraz przeszkolenie strażaków z zakresu prowadzenia działań na obiektach wyposażonych w system fotowoltaiczny. We wspólnych badaniach przeprowadzonych </w:t>
      </w:r>
      <w:r w:rsidRPr="00316EDF">
        <w:rPr>
          <w:rFonts w:cstheme="minorHAnsi"/>
          <w:sz w:val="24"/>
          <w:szCs w:val="24"/>
        </w:rPr>
        <w:br/>
        <w:t>w Niemczech (Fraunhofer ISE 2017) stwierdzono, że systemy fotowoltaiczne nie stanowią szczególnego zagrożenia dla strażaków, o ile przestrzegają oni zasad bezpieczeństwa.</w:t>
      </w:r>
    </w:p>
    <w:p w:rsidR="00BD7BC1" w:rsidRPr="00316EDF" w:rsidRDefault="00BD7BC1" w:rsidP="00BD7BC1">
      <w:pPr>
        <w:spacing w:after="0" w:line="360" w:lineRule="auto"/>
        <w:ind w:firstLine="708"/>
        <w:jc w:val="both"/>
        <w:rPr>
          <w:rFonts w:cstheme="minorHAnsi"/>
          <w:sz w:val="24"/>
          <w:szCs w:val="24"/>
        </w:rPr>
      </w:pPr>
      <w:r w:rsidRPr="00316EDF">
        <w:rPr>
          <w:rFonts w:cstheme="minorHAnsi"/>
          <w:sz w:val="24"/>
          <w:szCs w:val="24"/>
        </w:rPr>
        <w:t>W każdym punkcie dostępu do części czynnych po stronie DC np. tablice rozdzielcze, skrzynki przyłączeniowe, przewody umieszczony zostanie trwały znak informujący, że części czynne mogą nadal być zasilane po odłączeniu separacyjnym.</w:t>
      </w:r>
    </w:p>
    <w:p w:rsidR="00BD7BC1" w:rsidRPr="00316EDF" w:rsidRDefault="00BD7BC1" w:rsidP="00BD7BC1">
      <w:pPr>
        <w:spacing w:after="0" w:line="360" w:lineRule="auto"/>
        <w:jc w:val="both"/>
        <w:rPr>
          <w:rFonts w:cstheme="minorHAnsi"/>
          <w:sz w:val="24"/>
          <w:szCs w:val="24"/>
        </w:rPr>
      </w:pPr>
      <w:r w:rsidRPr="00316EDF">
        <w:rPr>
          <w:rFonts w:cstheme="minorHAnsi"/>
          <w:sz w:val="24"/>
          <w:szCs w:val="24"/>
        </w:rPr>
        <w:t>Na falownikach zostanie umieszczony znak informujący o tym, że przed każdą operacją serwisową falowników należy odłączyć separująco po stronie DC i AC.</w:t>
      </w:r>
    </w:p>
    <w:p w:rsidR="00BD7BC1" w:rsidRPr="00316EDF" w:rsidRDefault="00BD7BC1" w:rsidP="00BD7BC1">
      <w:pPr>
        <w:spacing w:after="0" w:line="360" w:lineRule="auto"/>
        <w:jc w:val="both"/>
        <w:rPr>
          <w:rFonts w:cstheme="minorHAnsi"/>
          <w:sz w:val="24"/>
          <w:szCs w:val="24"/>
        </w:rPr>
      </w:pPr>
      <w:r w:rsidRPr="00316EDF">
        <w:rPr>
          <w:rFonts w:cstheme="minorHAnsi"/>
          <w:sz w:val="24"/>
          <w:szCs w:val="24"/>
        </w:rPr>
        <w:t>W miejscu łatwo dostępnym dla służb ratowniczych zamieszczony zostanie szkic sytuacyjny urządzenia PV</w:t>
      </w:r>
      <w:r w:rsidRPr="00316EDF">
        <w:rPr>
          <w:rFonts w:cstheme="minorHAnsi"/>
          <w:b/>
          <w:sz w:val="24"/>
          <w:szCs w:val="24"/>
        </w:rPr>
        <w:t xml:space="preserve"> </w:t>
      </w:r>
      <w:r w:rsidRPr="00316EDF">
        <w:rPr>
          <w:rFonts w:cstheme="minorHAnsi"/>
          <w:sz w:val="24"/>
          <w:szCs w:val="24"/>
        </w:rPr>
        <w:t xml:space="preserve">dla ekip ratowniczych ze wskazaniem usytuowania modułów, falowników, wyłączników AC i DC w falownikach, oznaczeniem tras kablowych pozostających pod </w:t>
      </w:r>
      <w:r w:rsidRPr="00316EDF">
        <w:rPr>
          <w:rFonts w:cstheme="minorHAnsi"/>
          <w:sz w:val="24"/>
          <w:szCs w:val="24"/>
        </w:rPr>
        <w:lastRenderedPageBreak/>
        <w:t>napięciem po rozłączeniu instalacji z czytelną legendą oraz dane kontaktowe do firmy, która instalowała instalację.</w:t>
      </w:r>
    </w:p>
    <w:p w:rsidR="00BD7BC1" w:rsidRPr="00316EDF" w:rsidRDefault="00BD7BC1" w:rsidP="00BD7BC1">
      <w:pPr>
        <w:spacing w:line="360" w:lineRule="auto"/>
        <w:ind w:firstLine="708"/>
        <w:jc w:val="both"/>
        <w:rPr>
          <w:rFonts w:cstheme="minorHAnsi"/>
          <w:sz w:val="24"/>
          <w:szCs w:val="24"/>
        </w:rPr>
      </w:pPr>
      <w:r w:rsidRPr="00316EDF">
        <w:rPr>
          <w:rFonts w:cstheme="minorHAnsi"/>
          <w:sz w:val="24"/>
          <w:szCs w:val="24"/>
        </w:rPr>
        <w:t xml:space="preserve">Wyłącznik odcinający napięcie po stronie AC i DC zostanie oznakowany w sposób umożliwiający ich łatwą lokalizację przez służby ratownicze. </w:t>
      </w:r>
    </w:p>
    <w:p w:rsidR="00BD7BC1" w:rsidRPr="00316EDF" w:rsidRDefault="00BD7BC1" w:rsidP="00BD7BC1">
      <w:pPr>
        <w:spacing w:line="360" w:lineRule="auto"/>
        <w:ind w:firstLine="708"/>
        <w:jc w:val="both"/>
        <w:rPr>
          <w:rFonts w:cstheme="minorHAnsi"/>
          <w:sz w:val="28"/>
          <w:szCs w:val="24"/>
        </w:rPr>
      </w:pPr>
      <w:r w:rsidRPr="00316EDF">
        <w:rPr>
          <w:rFonts w:cstheme="minorHAnsi"/>
          <w:sz w:val="24"/>
        </w:rPr>
        <w:t>Budynek zostanie oznakowany w sposób umożliwiający identyfikację, że system PV jest zainstalowany na obiekcie zgodne z normą PN-HD 60364-7-712:2016.</w:t>
      </w:r>
    </w:p>
    <w:p w:rsidR="00BD7BC1" w:rsidRPr="00316EDF" w:rsidRDefault="00BD7BC1" w:rsidP="00BD7BC1">
      <w:pPr>
        <w:pStyle w:val="Akapitzlist1"/>
        <w:tabs>
          <w:tab w:val="left" w:pos="675"/>
        </w:tabs>
        <w:spacing w:before="0" w:after="0" w:line="360" w:lineRule="auto"/>
        <w:ind w:left="0"/>
        <w:contextualSpacing/>
        <w:rPr>
          <w:rFonts w:asciiTheme="minorHAnsi" w:hAnsiTheme="minorHAnsi" w:cstheme="minorHAnsi"/>
          <w:color w:val="auto"/>
          <w:sz w:val="24"/>
          <w:szCs w:val="24"/>
        </w:rPr>
      </w:pPr>
      <w:r w:rsidRPr="00316EDF">
        <w:rPr>
          <w:rFonts w:asciiTheme="minorHAnsi" w:hAnsiTheme="minorHAnsi" w:cstheme="minorHAnsi"/>
          <w:color w:val="auto"/>
          <w:sz w:val="24"/>
          <w:szCs w:val="24"/>
        </w:rPr>
        <w:tab/>
        <w:t xml:space="preserve">Nie ma konieczności zapewnienia drogi pożarowej do budynku. </w:t>
      </w:r>
    </w:p>
    <w:p w:rsidR="00BD7BC1" w:rsidRPr="00316EDF" w:rsidRDefault="00BD7BC1" w:rsidP="00BD7BC1">
      <w:pPr>
        <w:spacing w:line="360" w:lineRule="auto"/>
        <w:ind w:firstLine="708"/>
        <w:jc w:val="both"/>
        <w:rPr>
          <w:rFonts w:cstheme="minorHAnsi"/>
          <w:sz w:val="24"/>
          <w:szCs w:val="24"/>
        </w:rPr>
      </w:pPr>
      <w:r w:rsidRPr="00316EDF">
        <w:rPr>
          <w:rFonts w:cstheme="minorHAnsi"/>
          <w:sz w:val="24"/>
          <w:szCs w:val="24"/>
        </w:rPr>
        <w:t>Wyroby zastosowane do budowy systemu fotowoltaicznego powinny być dopuszczone do obrotu na zasadach obowiązujących wyroby budowlane (oznakowanie znakiem CE lub B).</w:t>
      </w:r>
    </w:p>
    <w:p w:rsidR="00303A39" w:rsidRPr="00316EDF" w:rsidRDefault="00BD7BC1" w:rsidP="00BD7BC1">
      <w:pPr>
        <w:spacing w:line="360" w:lineRule="auto"/>
        <w:ind w:firstLine="708"/>
        <w:jc w:val="both"/>
        <w:rPr>
          <w:rFonts w:cstheme="minorHAnsi"/>
          <w:sz w:val="24"/>
          <w:szCs w:val="24"/>
        </w:rPr>
      </w:pPr>
      <w:r w:rsidRPr="00316EDF">
        <w:rPr>
          <w:rFonts w:cstheme="minorHAnsi"/>
          <w:sz w:val="24"/>
          <w:szCs w:val="24"/>
        </w:rPr>
        <w:t>W celu zapewnienia bezpieczeństwa ekip ratowniczych należy przestrzegać ponadto odpowiednich procedur postępowania podczas działań ratowniczo-gaśniczych</w:t>
      </w:r>
      <w:r w:rsidRPr="00316EDF">
        <w:rPr>
          <w:rFonts w:cstheme="minorHAnsi"/>
          <w:b/>
          <w:sz w:val="24"/>
          <w:szCs w:val="24"/>
        </w:rPr>
        <w:t xml:space="preserve">. </w:t>
      </w:r>
      <w:r w:rsidRPr="00316EDF">
        <w:rPr>
          <w:rFonts w:cstheme="minorHAnsi"/>
          <w:sz w:val="24"/>
          <w:szCs w:val="24"/>
        </w:rPr>
        <w:t xml:space="preserve">Jeśli nie da się maksymalnie rozłączyć systemu i obniżyć napięcia do poziomu bezpiecznego strażacy powinni postępować tak jakby instalacja znajdowała się pod napięciem (nie dotykać wystających, nadpalonych przewodów, urządzenia elektryczne gasić gaśnicami proszkowymi). W celu wyłączenia pracującej instalacji PV należy w pierwszej kolejności odłączyć ją od sieci niskiego napięcia poprzez rozłączenie odpowiednich aparatów elektrycznych po stronie zmiennoprądowej. Automatycznie dochodzi do uruchomienia wyłączników DC w inwerterach. Podczas działań gaśniczych należy zachować bezpieczną odległość, która pozwoli służbom ratowniczym uniknąć ryzyko porażenia prądem podczas gaszenia pożaru instalacji fotowoltaicznej. W przypadku instalacji o maksymalnym napięciu do 1,5 </w:t>
      </w:r>
      <w:proofErr w:type="spellStart"/>
      <w:r w:rsidRPr="00316EDF">
        <w:rPr>
          <w:rFonts w:cstheme="minorHAnsi"/>
          <w:sz w:val="24"/>
          <w:szCs w:val="24"/>
        </w:rPr>
        <w:t>kV</w:t>
      </w:r>
      <w:proofErr w:type="spellEnd"/>
      <w:r w:rsidRPr="00316EDF">
        <w:rPr>
          <w:rFonts w:cstheme="minorHAnsi"/>
          <w:sz w:val="24"/>
          <w:szCs w:val="24"/>
        </w:rPr>
        <w:t xml:space="preserve"> zgodnie z zaleceniami VDE 0132:2008 „Gaszenie pożarów w instalacjach elektrycznych lub w ich pobliżu” zalecana minimalna bezpieczna odległość to 1 m przy gaszeniu prądem rozproszonym i 5 m przy użyciu ciągłego strumienia wody, rekomendowane 6 m. Nie wolno używać reflektorów skierowanych na ogniwa podczas akcji prowadzonej w nocy. Ryzyko porażenia prądem występuje także w przypadku bliskości płomieni. Światło odbite od księżyca nie generuje ryzyka porażenia. Do usunięcia modułów PV wykorzystać należy izolowane rękawice oraz izolowane przecinaki. Pamiętać należy, aby nie dotykać części przewodzących (metalowych) konstrukcji wsporczych, nie rozłączać wtyczek przy panelach, nie stawać na modułach. Szczególne ryzyko stwarzają dachy pokryte blachodachówką gdyż mogą być całkowicie pod napięciem.</w:t>
      </w:r>
    </w:p>
    <w:p w:rsidR="005163A7" w:rsidRPr="00316EDF" w:rsidRDefault="005163A7" w:rsidP="005163A7">
      <w:pPr>
        <w:spacing w:line="360" w:lineRule="auto"/>
        <w:jc w:val="both"/>
        <w:rPr>
          <w:rFonts w:cstheme="minorHAnsi"/>
          <w:sz w:val="24"/>
          <w:szCs w:val="24"/>
        </w:rPr>
      </w:pPr>
    </w:p>
    <w:p w:rsidR="005163A7" w:rsidRPr="00316EDF" w:rsidRDefault="005163A7" w:rsidP="009E72A2">
      <w:pPr>
        <w:jc w:val="both"/>
        <w:rPr>
          <w:b/>
          <w:sz w:val="24"/>
        </w:rPr>
      </w:pPr>
      <w:bookmarkStart w:id="6" w:name="_Toc77252423"/>
      <w:r w:rsidRPr="00316EDF">
        <w:rPr>
          <w:b/>
          <w:sz w:val="24"/>
        </w:rPr>
        <w:lastRenderedPageBreak/>
        <w:t>Miejsce montażu paneli fotowoltaicznych, falownika oraz sposób przeprowadzenia przewodów DC pomiędzy modułami a falownikiem</w:t>
      </w:r>
      <w:bookmarkEnd w:id="6"/>
    </w:p>
    <w:p w:rsidR="005163A7" w:rsidRPr="00316EDF" w:rsidRDefault="005163A7" w:rsidP="009E72A2">
      <w:pPr>
        <w:spacing w:line="360" w:lineRule="auto"/>
        <w:ind w:left="34" w:right="13"/>
        <w:jc w:val="both"/>
        <w:rPr>
          <w:szCs w:val="26"/>
        </w:rPr>
      </w:pPr>
    </w:p>
    <w:p w:rsidR="005163A7" w:rsidRPr="00316EDF" w:rsidRDefault="005163A7" w:rsidP="009E72A2">
      <w:pPr>
        <w:spacing w:line="360" w:lineRule="auto"/>
        <w:ind w:left="34" w:right="13"/>
        <w:jc w:val="both"/>
        <w:rPr>
          <w:sz w:val="24"/>
          <w:szCs w:val="26"/>
        </w:rPr>
      </w:pPr>
      <w:r w:rsidRPr="00316EDF">
        <w:rPr>
          <w:sz w:val="24"/>
          <w:szCs w:val="26"/>
        </w:rPr>
        <w:t xml:space="preserve">W przedmiotowym budynku moduły instalacji fotowoltaicznej zlokalizowane będą na dedykowanej konstrukcji naziemnej typu </w:t>
      </w:r>
      <w:proofErr w:type="spellStart"/>
      <w:r w:rsidRPr="00316EDF">
        <w:rPr>
          <w:sz w:val="24"/>
          <w:szCs w:val="26"/>
        </w:rPr>
        <w:t>carport</w:t>
      </w:r>
      <w:proofErr w:type="spellEnd"/>
      <w:r w:rsidRPr="00316EDF">
        <w:rPr>
          <w:sz w:val="24"/>
          <w:szCs w:val="26"/>
        </w:rPr>
        <w:t xml:space="preserve">, a montaż falownika przewiduje się wykonać w pomieszczeniu technicznym na zapleczu sklepu. Trasa przewodu DC od modułów do falownika przewidziana jest  w następujący sposób: przewód DC będzie przebiegał pod ziemią, następnie na elewacji budynku i poprzez przewiert w ścianie do pomieszczenia technicznego, bezpośrednio do rozdzielni AC/DC PV zlokalizowanej obok inwertera PV. </w:t>
      </w:r>
    </w:p>
    <w:p w:rsidR="00DA152F" w:rsidRPr="00316EDF" w:rsidRDefault="00DA152F" w:rsidP="009E72A2">
      <w:pPr>
        <w:pStyle w:val="Nagwek2"/>
        <w:jc w:val="both"/>
        <w:rPr>
          <w:rFonts w:asciiTheme="minorHAnsi" w:hAnsiTheme="minorHAnsi"/>
        </w:rPr>
      </w:pPr>
      <w:bookmarkStart w:id="7" w:name="_Toc77252432"/>
    </w:p>
    <w:p w:rsidR="00DA152F" w:rsidRPr="00316EDF" w:rsidRDefault="005163A7" w:rsidP="009E72A2">
      <w:pPr>
        <w:jc w:val="both"/>
        <w:rPr>
          <w:b/>
          <w:sz w:val="24"/>
        </w:rPr>
      </w:pPr>
      <w:r w:rsidRPr="00316EDF">
        <w:rPr>
          <w:b/>
          <w:sz w:val="24"/>
        </w:rPr>
        <w:t>Przeciwpożarowy wyłącznik prądu PWP</w:t>
      </w:r>
      <w:bookmarkEnd w:id="7"/>
    </w:p>
    <w:p w:rsidR="005163A7" w:rsidRPr="00316EDF" w:rsidRDefault="005163A7" w:rsidP="009E72A2">
      <w:pPr>
        <w:pStyle w:val="Nagwek2"/>
        <w:jc w:val="both"/>
        <w:rPr>
          <w:rFonts w:asciiTheme="minorHAnsi" w:hAnsiTheme="minorHAnsi"/>
        </w:rPr>
      </w:pPr>
      <w:r w:rsidRPr="00316EDF">
        <w:rPr>
          <w:sz w:val="24"/>
        </w:rPr>
        <w:t xml:space="preserve"> </w:t>
      </w:r>
    </w:p>
    <w:p w:rsidR="005163A7" w:rsidRPr="00316EDF" w:rsidRDefault="000F24F0" w:rsidP="009E72A2">
      <w:pPr>
        <w:spacing w:line="360" w:lineRule="auto"/>
        <w:ind w:firstLine="709"/>
        <w:jc w:val="both"/>
        <w:rPr>
          <w:sz w:val="24"/>
          <w:szCs w:val="26"/>
        </w:rPr>
      </w:pPr>
      <w:r w:rsidRPr="00316EDF">
        <w:rPr>
          <w:sz w:val="24"/>
          <w:szCs w:val="26"/>
        </w:rPr>
        <w:t xml:space="preserve"> Z uwagi na to, że instalacja PV montowana jest przy budynku sklepu o kubaturze poniżej 1000 m</w:t>
      </w:r>
      <w:r w:rsidRPr="00316EDF">
        <w:rPr>
          <w:sz w:val="24"/>
          <w:szCs w:val="26"/>
          <w:vertAlign w:val="superscript"/>
        </w:rPr>
        <w:t xml:space="preserve">3 </w:t>
      </w:r>
      <w:r w:rsidRPr="00316EDF">
        <w:rPr>
          <w:sz w:val="24"/>
          <w:szCs w:val="26"/>
        </w:rPr>
        <w:t xml:space="preserve">nie wymaga się stosowania przeciwpożarowego wyłącznika prądu. </w:t>
      </w:r>
    </w:p>
    <w:p w:rsidR="005163A7" w:rsidRPr="00316EDF" w:rsidRDefault="005163A7" w:rsidP="009E72A2">
      <w:pPr>
        <w:spacing w:line="360" w:lineRule="auto"/>
        <w:jc w:val="both"/>
        <w:rPr>
          <w:sz w:val="24"/>
          <w:szCs w:val="26"/>
        </w:rPr>
      </w:pPr>
    </w:p>
    <w:p w:rsidR="005163A7" w:rsidRPr="00316EDF" w:rsidRDefault="005163A7" w:rsidP="009E72A2">
      <w:pPr>
        <w:jc w:val="both"/>
        <w:rPr>
          <w:b/>
          <w:sz w:val="24"/>
        </w:rPr>
      </w:pPr>
      <w:bookmarkStart w:id="8" w:name="_Toc77252433"/>
      <w:r w:rsidRPr="00316EDF">
        <w:rPr>
          <w:b/>
          <w:sz w:val="24"/>
        </w:rPr>
        <w:t>Sposób zapewnienia bezpieczeństwa dla ekip ratowniczo-gaśniczych</w:t>
      </w:r>
      <w:bookmarkEnd w:id="8"/>
    </w:p>
    <w:p w:rsidR="005163A7" w:rsidRPr="00316EDF" w:rsidRDefault="005163A7" w:rsidP="009E72A2">
      <w:pPr>
        <w:spacing w:line="360" w:lineRule="auto"/>
        <w:jc w:val="both"/>
        <w:rPr>
          <w:sz w:val="24"/>
          <w:szCs w:val="26"/>
        </w:rPr>
      </w:pPr>
      <w:r w:rsidRPr="00316EDF">
        <w:rPr>
          <w:sz w:val="24"/>
          <w:szCs w:val="26"/>
        </w:rPr>
        <w:t>W budynku obwody DC mające szczególne znaczenie dla służb podczas prowadzenia działań ratowniczych. Obwód prądu stałego (okablowanie DC) znajduje się pomiędzy elementami generatora słonecznego a falownikiem. Napięcie DC w tym obwodzie najczęściej zawiera się w zakresie 250–900 V, w wybranych instalacjach może być jeszcze wyższe. Do porażenia prądem stałym może dojść w przypadku kontaktu (dotknięcia) jednocześnie biegunów dodatniego i ujemnego. Podczas działań ratowniczych i awaryjnych stanów pracy instalacji PV szczególne zagrożenie stanowią uszkodzenia elementów instalacji PV, w tym przede wszystkim okablowania. Do przeniesienia napięcia może dojść np. na ramie/mocowaniu uziemionego modułu PV poprzez wyrównanie potencjałów. Takie przeniesienie napięcia może doprowadzić do porażenia prądem przy dotknięciu (poruszeniu) innego przewodu. Do porażenia może dojść również w przypadku bezpośredniego kontaktu z uszkodzonym przewodem DC w budynku. Dlatego przyjęte zabezpieczenia mają na celu  zminimalizowanie ryzyka p</w:t>
      </w:r>
      <w:r w:rsidR="009E72A2" w:rsidRPr="00316EDF">
        <w:rPr>
          <w:sz w:val="24"/>
          <w:szCs w:val="26"/>
        </w:rPr>
        <w:t xml:space="preserve">orażenia  prądem elektrycznym: </w:t>
      </w:r>
    </w:p>
    <w:p w:rsidR="005163A7" w:rsidRPr="00316EDF" w:rsidRDefault="005163A7" w:rsidP="00803FDC">
      <w:pPr>
        <w:spacing w:line="360" w:lineRule="auto"/>
        <w:ind w:firstLine="709"/>
        <w:jc w:val="both"/>
        <w:rPr>
          <w:rFonts w:cs="Tahoma"/>
          <w:color w:val="111111"/>
          <w:sz w:val="24"/>
          <w:szCs w:val="26"/>
        </w:rPr>
      </w:pPr>
      <w:r w:rsidRPr="00316EDF">
        <w:rPr>
          <w:sz w:val="24"/>
          <w:szCs w:val="26"/>
        </w:rPr>
        <w:t xml:space="preserve">Budynek został wyposażony w rozłącznik prądu DC zainstalowany na </w:t>
      </w:r>
      <w:r w:rsidR="009E72A2" w:rsidRPr="00316EDF">
        <w:rPr>
          <w:sz w:val="24"/>
          <w:szCs w:val="26"/>
        </w:rPr>
        <w:t>elewacji zewnętrznej</w:t>
      </w:r>
      <w:r w:rsidRPr="00316EDF">
        <w:rPr>
          <w:sz w:val="24"/>
          <w:szCs w:val="26"/>
        </w:rPr>
        <w:t xml:space="preserve"> w sposób możliwe jak najbardziej ograniczający długość odcinka przewodu DC </w:t>
      </w:r>
      <w:r w:rsidRPr="00316EDF">
        <w:rPr>
          <w:sz w:val="24"/>
          <w:szCs w:val="26"/>
        </w:rPr>
        <w:lastRenderedPageBreak/>
        <w:t xml:space="preserve">pomiędzy panelami fotowoltaicznymi a rozłącznikiem. Zastosowany rozłącznik </w:t>
      </w:r>
      <w:proofErr w:type="spellStart"/>
      <w:r w:rsidRPr="00316EDF">
        <w:rPr>
          <w:sz w:val="24"/>
          <w:szCs w:val="26"/>
        </w:rPr>
        <w:t>Projoy</w:t>
      </w:r>
      <w:proofErr w:type="spellEnd"/>
      <w:r w:rsidRPr="00316EDF">
        <w:rPr>
          <w:sz w:val="24"/>
          <w:szCs w:val="26"/>
        </w:rPr>
        <w:t xml:space="preserve"> / Santon / S-Box / lub inny, został zintegrowany z falownikiem fotowoltaicznym. Jeśli przed rozpoczęciem akcji gaśniczej , strażacy wyłączą zasilanie AC, rozłącznik bezpieczeństwa wykryje awarię sieci i automatycznie przełączy się w pozycję wyłączoną, przerywając połączenie prądu stałego między modułami, a falownikiem. Dzięki temu interweniujące w obrębie budynku ekipy ratowniczo-gaśnicze nie będą narażone na bezpośredni kontakt z przewodami DC pod napięciem – co zapewni bezpieczeństwo w przypadku podawania strumieni gaśniczych czy też poruszania się po budynku.</w:t>
      </w:r>
      <w:r w:rsidR="00803FDC" w:rsidRPr="00316EDF">
        <w:rPr>
          <w:rFonts w:cs="Tahoma"/>
          <w:color w:val="111111"/>
          <w:sz w:val="24"/>
          <w:szCs w:val="26"/>
        </w:rPr>
        <w:t xml:space="preserve"> </w:t>
      </w:r>
    </w:p>
    <w:p w:rsidR="00384C78" w:rsidRPr="00316EDF" w:rsidRDefault="00384C78" w:rsidP="00483F11">
      <w:pPr>
        <w:pStyle w:val="Nagwek1"/>
        <w:numPr>
          <w:ilvl w:val="0"/>
          <w:numId w:val="3"/>
        </w:numPr>
        <w:ind w:left="426"/>
        <w:rPr>
          <w:rFonts w:asciiTheme="minorHAnsi" w:hAnsiTheme="minorHAnsi" w:cstheme="minorHAnsi"/>
        </w:rPr>
      </w:pPr>
      <w:bookmarkStart w:id="9" w:name="_Toc129589533"/>
      <w:r w:rsidRPr="00316EDF">
        <w:rPr>
          <w:rFonts w:asciiTheme="minorHAnsi" w:hAnsiTheme="minorHAnsi" w:cstheme="minorHAnsi"/>
        </w:rPr>
        <w:t>Zasilanie obiektu</w:t>
      </w:r>
      <w:bookmarkEnd w:id="9"/>
    </w:p>
    <w:p w:rsidR="00384C78" w:rsidRPr="00316EDF" w:rsidRDefault="00384C78" w:rsidP="00384C78">
      <w:pPr>
        <w:rPr>
          <w:rFonts w:cstheme="minorHAnsi"/>
        </w:rPr>
      </w:pPr>
    </w:p>
    <w:p w:rsidR="00342088" w:rsidRPr="00316EDF" w:rsidRDefault="00384C78" w:rsidP="00384C78">
      <w:pPr>
        <w:spacing w:line="360" w:lineRule="auto"/>
        <w:ind w:firstLine="708"/>
        <w:jc w:val="both"/>
        <w:rPr>
          <w:rFonts w:cstheme="minorHAnsi"/>
          <w:sz w:val="24"/>
          <w:szCs w:val="24"/>
        </w:rPr>
      </w:pPr>
      <w:r w:rsidRPr="00316EDF">
        <w:rPr>
          <w:rFonts w:cstheme="minorHAnsi"/>
          <w:sz w:val="24"/>
          <w:szCs w:val="24"/>
        </w:rPr>
        <w:t xml:space="preserve">Budynek, do którego zostanie podłączony system fotowoltaiczny zasilany jest poprzez OSD za pośrednictwem </w:t>
      </w:r>
      <w:r w:rsidR="009351C4" w:rsidRPr="00316EDF">
        <w:rPr>
          <w:rFonts w:cstheme="minorHAnsi"/>
          <w:sz w:val="24"/>
          <w:szCs w:val="24"/>
        </w:rPr>
        <w:t>przyłącza ziemnego</w:t>
      </w:r>
      <w:r w:rsidR="00B749DE" w:rsidRPr="00316EDF">
        <w:rPr>
          <w:rFonts w:cstheme="minorHAnsi"/>
          <w:sz w:val="24"/>
          <w:szCs w:val="24"/>
        </w:rPr>
        <w:t xml:space="preserve"> prowadzonego do złącza zlokalizowanego na elewacji budynku</w:t>
      </w:r>
      <w:r w:rsidRPr="00316EDF">
        <w:rPr>
          <w:rFonts w:cstheme="minorHAnsi"/>
          <w:sz w:val="24"/>
          <w:szCs w:val="24"/>
        </w:rPr>
        <w:t xml:space="preserve">. </w:t>
      </w:r>
    </w:p>
    <w:p w:rsidR="00B749DE" w:rsidRPr="00316EDF" w:rsidRDefault="00342088" w:rsidP="00557140">
      <w:pPr>
        <w:spacing w:line="360" w:lineRule="auto"/>
        <w:jc w:val="center"/>
        <w:rPr>
          <w:rFonts w:cstheme="minorHAnsi"/>
          <w:sz w:val="24"/>
          <w:szCs w:val="24"/>
        </w:rPr>
      </w:pPr>
      <w:r w:rsidRPr="00316EDF">
        <w:rPr>
          <w:rFonts w:cstheme="minorHAnsi"/>
          <w:noProof/>
          <w:sz w:val="24"/>
          <w:szCs w:val="24"/>
        </w:rPr>
        <w:drawing>
          <wp:inline distT="0" distB="0" distL="0" distR="0" wp14:anchorId="3C868DE1" wp14:editId="10FDD0A6">
            <wp:extent cx="2222197" cy="4818491"/>
            <wp:effectExtent l="0" t="0" r="0" b="0"/>
            <wp:docPr id="2" name="Obraz 2" descr="C:\Users\Konrad\Desktop\Krościenko\12.Sklep Krościenko_ok\IMG_20220913_125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nrad\Desktop\Krościenko\12.Sklep Krościenko_ok\IMG_20220913_12535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22230" cy="4818562"/>
                    </a:xfrm>
                    <a:prstGeom prst="rect">
                      <a:avLst/>
                    </a:prstGeom>
                    <a:noFill/>
                    <a:ln>
                      <a:noFill/>
                    </a:ln>
                  </pic:spPr>
                </pic:pic>
              </a:graphicData>
            </a:graphic>
          </wp:inline>
        </w:drawing>
      </w:r>
    </w:p>
    <w:p w:rsidR="0039053B" w:rsidRPr="00316EDF" w:rsidRDefault="0039053B" w:rsidP="00F00911">
      <w:pPr>
        <w:spacing w:line="360" w:lineRule="auto"/>
        <w:jc w:val="both"/>
        <w:rPr>
          <w:rFonts w:cstheme="minorHAnsi"/>
          <w:sz w:val="24"/>
          <w:szCs w:val="24"/>
        </w:rPr>
      </w:pPr>
    </w:p>
    <w:p w:rsidR="00F111CB" w:rsidRPr="00316EDF" w:rsidRDefault="00F111CB" w:rsidP="00F00911">
      <w:pPr>
        <w:spacing w:line="360" w:lineRule="auto"/>
        <w:jc w:val="both"/>
        <w:rPr>
          <w:rFonts w:cstheme="minorHAnsi"/>
          <w:sz w:val="24"/>
          <w:szCs w:val="24"/>
        </w:rPr>
      </w:pPr>
    </w:p>
    <w:p w:rsidR="006B0630" w:rsidRPr="00316EDF" w:rsidRDefault="006B0630" w:rsidP="00D65528">
      <w:pPr>
        <w:pStyle w:val="Nagwek1"/>
        <w:numPr>
          <w:ilvl w:val="0"/>
          <w:numId w:val="3"/>
        </w:numPr>
        <w:spacing w:before="0"/>
        <w:ind w:left="357" w:hanging="357"/>
        <w:rPr>
          <w:rFonts w:asciiTheme="minorHAnsi" w:hAnsiTheme="minorHAnsi" w:cstheme="minorHAnsi"/>
        </w:rPr>
      </w:pPr>
      <w:bookmarkStart w:id="10" w:name="_Toc129589534"/>
      <w:r w:rsidRPr="00316EDF">
        <w:rPr>
          <w:rFonts w:asciiTheme="minorHAnsi" w:hAnsiTheme="minorHAnsi" w:cstheme="minorHAnsi"/>
        </w:rPr>
        <w:t>Opis projektowanej instalacji fotowoltaicznej</w:t>
      </w:r>
      <w:bookmarkEnd w:id="10"/>
    </w:p>
    <w:p w:rsidR="00D65528" w:rsidRPr="00316EDF" w:rsidRDefault="00D65528" w:rsidP="00D65528">
      <w:pPr>
        <w:rPr>
          <w:rFonts w:cstheme="minorHAnsi"/>
        </w:rPr>
      </w:pPr>
    </w:p>
    <w:p w:rsidR="00963309" w:rsidRPr="00316EDF" w:rsidRDefault="00963309" w:rsidP="00D65528">
      <w:pPr>
        <w:pStyle w:val="Akapitzlist"/>
        <w:numPr>
          <w:ilvl w:val="0"/>
          <w:numId w:val="5"/>
        </w:numPr>
        <w:spacing w:after="0" w:line="360" w:lineRule="auto"/>
        <w:ind w:left="357" w:hanging="357"/>
        <w:jc w:val="both"/>
        <w:rPr>
          <w:rFonts w:cstheme="minorHAnsi"/>
          <w:b/>
          <w:sz w:val="24"/>
          <w:szCs w:val="24"/>
        </w:rPr>
      </w:pPr>
      <w:r w:rsidRPr="00316EDF">
        <w:rPr>
          <w:rFonts w:cstheme="minorHAnsi"/>
          <w:b/>
          <w:sz w:val="24"/>
          <w:szCs w:val="24"/>
        </w:rPr>
        <w:t>Generator fotowoltaiczny</w:t>
      </w:r>
    </w:p>
    <w:p w:rsidR="006B0630" w:rsidRPr="00316EDF" w:rsidRDefault="006B0630" w:rsidP="00963309">
      <w:pPr>
        <w:spacing w:line="360" w:lineRule="auto"/>
        <w:ind w:firstLine="708"/>
        <w:jc w:val="both"/>
        <w:rPr>
          <w:rFonts w:cstheme="minorHAnsi"/>
          <w:sz w:val="24"/>
          <w:szCs w:val="24"/>
        </w:rPr>
      </w:pPr>
      <w:r w:rsidRPr="00316EDF">
        <w:rPr>
          <w:rFonts w:cstheme="minorHAnsi"/>
          <w:sz w:val="24"/>
          <w:szCs w:val="24"/>
        </w:rPr>
        <w:t xml:space="preserve">Na </w:t>
      </w:r>
      <w:r w:rsidR="0039053B" w:rsidRPr="00316EDF">
        <w:rPr>
          <w:rFonts w:cstheme="minorHAnsi"/>
          <w:sz w:val="24"/>
          <w:szCs w:val="24"/>
        </w:rPr>
        <w:t>dachu</w:t>
      </w:r>
      <w:r w:rsidR="00912BEE" w:rsidRPr="00316EDF">
        <w:rPr>
          <w:rFonts w:cstheme="minorHAnsi"/>
          <w:sz w:val="24"/>
          <w:szCs w:val="24"/>
        </w:rPr>
        <w:t xml:space="preserve"> </w:t>
      </w:r>
      <w:r w:rsidR="00342088" w:rsidRPr="00316EDF">
        <w:rPr>
          <w:rFonts w:cstheme="minorHAnsi"/>
          <w:sz w:val="24"/>
          <w:szCs w:val="24"/>
        </w:rPr>
        <w:t xml:space="preserve">wiaty typu </w:t>
      </w:r>
      <w:proofErr w:type="spellStart"/>
      <w:r w:rsidR="00342088" w:rsidRPr="00316EDF">
        <w:rPr>
          <w:rFonts w:cstheme="minorHAnsi"/>
          <w:sz w:val="24"/>
          <w:szCs w:val="24"/>
        </w:rPr>
        <w:t>carport</w:t>
      </w:r>
      <w:proofErr w:type="spellEnd"/>
      <w:r w:rsidR="00342088" w:rsidRPr="00316EDF">
        <w:rPr>
          <w:rFonts w:cstheme="minorHAnsi"/>
          <w:sz w:val="24"/>
          <w:szCs w:val="24"/>
        </w:rPr>
        <w:t xml:space="preserve"> </w:t>
      </w:r>
      <w:r w:rsidRPr="00316EDF">
        <w:rPr>
          <w:rFonts w:cstheme="minorHAnsi"/>
          <w:sz w:val="24"/>
          <w:szCs w:val="24"/>
        </w:rPr>
        <w:t>projektuje się generat</w:t>
      </w:r>
      <w:r w:rsidR="00680158" w:rsidRPr="00316EDF">
        <w:rPr>
          <w:rFonts w:cstheme="minorHAnsi"/>
          <w:sz w:val="24"/>
          <w:szCs w:val="24"/>
        </w:rPr>
        <w:t xml:space="preserve">or fotowoltaiczny zbudowany z </w:t>
      </w:r>
      <w:r w:rsidR="00342088" w:rsidRPr="00316EDF">
        <w:rPr>
          <w:rFonts w:cstheme="minorHAnsi"/>
          <w:sz w:val="24"/>
          <w:szCs w:val="24"/>
        </w:rPr>
        <w:t>25</w:t>
      </w:r>
      <w:r w:rsidRPr="00316EDF">
        <w:rPr>
          <w:rFonts w:cstheme="minorHAnsi"/>
          <w:sz w:val="24"/>
          <w:szCs w:val="24"/>
        </w:rPr>
        <w:t xml:space="preserve"> sztuk modułów fotowolt</w:t>
      </w:r>
      <w:r w:rsidR="00680158" w:rsidRPr="00316EDF">
        <w:rPr>
          <w:rFonts w:cstheme="minorHAnsi"/>
          <w:sz w:val="24"/>
          <w:szCs w:val="24"/>
        </w:rPr>
        <w:t>aicznych zamontowanych na stałe</w:t>
      </w:r>
      <w:r w:rsidR="00342088" w:rsidRPr="00316EDF">
        <w:rPr>
          <w:rFonts w:cstheme="minorHAnsi"/>
          <w:sz w:val="24"/>
          <w:szCs w:val="24"/>
        </w:rPr>
        <w:t xml:space="preserve">. </w:t>
      </w:r>
      <w:r w:rsidRPr="00316EDF">
        <w:rPr>
          <w:rFonts w:cstheme="minorHAnsi"/>
          <w:sz w:val="24"/>
          <w:szCs w:val="24"/>
        </w:rPr>
        <w:t xml:space="preserve">Konstrukcja wsporcza oraz ramy modułów fotowoltaicznych </w:t>
      </w:r>
      <w:r w:rsidR="00C725A1" w:rsidRPr="00316EDF">
        <w:rPr>
          <w:rFonts w:cstheme="minorHAnsi"/>
          <w:sz w:val="24"/>
          <w:szCs w:val="24"/>
        </w:rPr>
        <w:t xml:space="preserve">będą połączone galwanicznie </w:t>
      </w:r>
      <w:r w:rsidR="00912BEE" w:rsidRPr="00316EDF">
        <w:rPr>
          <w:rFonts w:cstheme="minorHAnsi"/>
          <w:sz w:val="24"/>
          <w:szCs w:val="24"/>
        </w:rPr>
        <w:t xml:space="preserve">z elementami konstrukcji </w:t>
      </w:r>
      <w:r w:rsidR="00C725A1" w:rsidRPr="00316EDF">
        <w:rPr>
          <w:rFonts w:cstheme="minorHAnsi"/>
          <w:sz w:val="24"/>
          <w:szCs w:val="24"/>
        </w:rPr>
        <w:t>oraz uziemione</w:t>
      </w:r>
      <w:r w:rsidRPr="00316EDF">
        <w:rPr>
          <w:rFonts w:cstheme="minorHAnsi"/>
          <w:sz w:val="24"/>
          <w:szCs w:val="24"/>
        </w:rPr>
        <w:t xml:space="preserve">. </w:t>
      </w:r>
    </w:p>
    <w:p w:rsidR="00963309" w:rsidRPr="00316EDF" w:rsidRDefault="00963309" w:rsidP="00963309">
      <w:pPr>
        <w:spacing w:line="360" w:lineRule="auto"/>
        <w:ind w:firstLine="708"/>
        <w:jc w:val="both"/>
        <w:rPr>
          <w:rFonts w:cstheme="minorHAnsi"/>
          <w:sz w:val="24"/>
          <w:szCs w:val="24"/>
        </w:rPr>
      </w:pPr>
      <w:r w:rsidRPr="00316EDF">
        <w:rPr>
          <w:rFonts w:cstheme="minorHAnsi"/>
          <w:sz w:val="24"/>
          <w:szCs w:val="24"/>
        </w:rPr>
        <w:t xml:space="preserve">Projektuje się instalację uziemiającą generator fotowoltaiczny w formie przewodu uziemiającego o </w:t>
      </w:r>
      <w:proofErr w:type="spellStart"/>
      <w:r w:rsidRPr="00316EDF">
        <w:rPr>
          <w:rFonts w:cstheme="minorHAnsi"/>
          <w:sz w:val="24"/>
          <w:szCs w:val="24"/>
        </w:rPr>
        <w:t>Lgy</w:t>
      </w:r>
      <w:proofErr w:type="spellEnd"/>
      <w:r w:rsidRPr="00316EDF">
        <w:rPr>
          <w:rFonts w:cstheme="minorHAnsi"/>
          <w:sz w:val="24"/>
          <w:szCs w:val="24"/>
        </w:rPr>
        <w:t xml:space="preserve"> przekroju </w:t>
      </w:r>
      <w:r w:rsidR="003A7442" w:rsidRPr="00316EDF">
        <w:rPr>
          <w:rFonts w:cstheme="minorHAnsi"/>
          <w:sz w:val="24"/>
          <w:szCs w:val="24"/>
        </w:rPr>
        <w:t>25</w:t>
      </w:r>
      <w:r w:rsidRPr="00316EDF">
        <w:rPr>
          <w:rFonts w:cstheme="minorHAnsi"/>
          <w:sz w:val="24"/>
          <w:szCs w:val="24"/>
        </w:rPr>
        <w:t xml:space="preserve"> mm</w:t>
      </w:r>
      <w:r w:rsidRPr="00316EDF">
        <w:rPr>
          <w:rFonts w:cstheme="minorHAnsi"/>
          <w:sz w:val="24"/>
          <w:szCs w:val="24"/>
          <w:vertAlign w:val="superscript"/>
        </w:rPr>
        <w:t>2</w:t>
      </w:r>
      <w:r w:rsidRPr="00316EDF">
        <w:rPr>
          <w:rFonts w:cstheme="minorHAnsi"/>
          <w:sz w:val="24"/>
          <w:szCs w:val="24"/>
        </w:rPr>
        <w:t xml:space="preserve">, łączącego konstrukcję generatora z </w:t>
      </w:r>
      <w:r w:rsidR="0039053B" w:rsidRPr="00316EDF">
        <w:rPr>
          <w:rFonts w:cstheme="minorHAnsi"/>
          <w:sz w:val="24"/>
          <w:szCs w:val="24"/>
        </w:rPr>
        <w:t xml:space="preserve">szyną wyrównania potencjałów </w:t>
      </w:r>
      <w:r w:rsidR="00557140" w:rsidRPr="00316EDF">
        <w:rPr>
          <w:rFonts w:cstheme="minorHAnsi"/>
          <w:sz w:val="24"/>
          <w:szCs w:val="24"/>
        </w:rPr>
        <w:t>zamontowaną w</w:t>
      </w:r>
      <w:r w:rsidR="0039053B" w:rsidRPr="00316EDF">
        <w:rPr>
          <w:rFonts w:cstheme="minorHAnsi"/>
          <w:sz w:val="24"/>
          <w:szCs w:val="24"/>
        </w:rPr>
        <w:t xml:space="preserve"> rozdzielni </w:t>
      </w:r>
      <w:r w:rsidR="00557140" w:rsidRPr="00316EDF">
        <w:rPr>
          <w:rFonts w:cstheme="minorHAnsi"/>
          <w:sz w:val="24"/>
          <w:szCs w:val="24"/>
        </w:rPr>
        <w:t xml:space="preserve">AC/DC/PV </w:t>
      </w:r>
      <w:r w:rsidR="0039053B" w:rsidRPr="00316EDF">
        <w:rPr>
          <w:rFonts w:cstheme="minorHAnsi"/>
          <w:sz w:val="24"/>
          <w:szCs w:val="24"/>
        </w:rPr>
        <w:t>połączon</w:t>
      </w:r>
      <w:r w:rsidR="00557140" w:rsidRPr="00316EDF">
        <w:rPr>
          <w:rFonts w:cstheme="minorHAnsi"/>
          <w:sz w:val="24"/>
          <w:szCs w:val="24"/>
        </w:rPr>
        <w:t>ą</w:t>
      </w:r>
      <w:r w:rsidR="0039053B" w:rsidRPr="00316EDF">
        <w:rPr>
          <w:rFonts w:cstheme="minorHAnsi"/>
          <w:sz w:val="24"/>
          <w:szCs w:val="24"/>
        </w:rPr>
        <w:t xml:space="preserve"> z uziomem </w:t>
      </w:r>
      <w:r w:rsidR="00557140" w:rsidRPr="00316EDF">
        <w:rPr>
          <w:rFonts w:cstheme="minorHAnsi"/>
          <w:sz w:val="24"/>
          <w:szCs w:val="24"/>
        </w:rPr>
        <w:t>pionowym</w:t>
      </w:r>
      <w:r w:rsidRPr="00316EDF">
        <w:rPr>
          <w:rFonts w:cstheme="minorHAnsi"/>
          <w:sz w:val="24"/>
          <w:szCs w:val="24"/>
        </w:rPr>
        <w:t>.</w:t>
      </w:r>
      <w:r w:rsidR="00583D8C" w:rsidRPr="00316EDF">
        <w:rPr>
          <w:rFonts w:cstheme="minorHAnsi"/>
          <w:sz w:val="24"/>
          <w:szCs w:val="24"/>
        </w:rPr>
        <w:t xml:space="preserve"> </w:t>
      </w:r>
      <w:r w:rsidR="00C12251" w:rsidRPr="00316EDF">
        <w:rPr>
          <w:rFonts w:cstheme="minorHAnsi"/>
          <w:sz w:val="24"/>
          <w:szCs w:val="24"/>
        </w:rPr>
        <w:t>Tak</w:t>
      </w:r>
      <w:r w:rsidR="0039053B" w:rsidRPr="00316EDF">
        <w:rPr>
          <w:rFonts w:cstheme="minorHAnsi"/>
          <w:sz w:val="24"/>
          <w:szCs w:val="24"/>
        </w:rPr>
        <w:t>ie wykonanie instalacji uziemiającej</w:t>
      </w:r>
      <w:r w:rsidR="00C12251" w:rsidRPr="00316EDF">
        <w:rPr>
          <w:rFonts w:cstheme="minorHAnsi"/>
          <w:sz w:val="24"/>
          <w:szCs w:val="24"/>
        </w:rPr>
        <w:t xml:space="preserve"> umożliwi odprowadzenie prądu wyładowania atmosferycznego do ziemi</w:t>
      </w:r>
      <w:r w:rsidR="00583D8C" w:rsidRPr="00316EDF">
        <w:rPr>
          <w:rFonts w:cstheme="minorHAnsi"/>
          <w:sz w:val="24"/>
          <w:szCs w:val="24"/>
        </w:rPr>
        <w:t xml:space="preserve"> i uniknięcie ewentualnych skutków cieplnych powstałych po wyładowaniu mogących inicjować pożar</w:t>
      </w:r>
      <w:r w:rsidR="00C12251" w:rsidRPr="00316EDF">
        <w:rPr>
          <w:rFonts w:cstheme="minorHAnsi"/>
          <w:sz w:val="24"/>
          <w:szCs w:val="24"/>
        </w:rPr>
        <w:t>.</w:t>
      </w:r>
    </w:p>
    <w:p w:rsidR="00BE3451" w:rsidRPr="00316EDF" w:rsidRDefault="00963309" w:rsidP="00963309">
      <w:pPr>
        <w:spacing w:line="360" w:lineRule="auto"/>
        <w:ind w:firstLine="708"/>
        <w:jc w:val="both"/>
        <w:rPr>
          <w:rFonts w:cstheme="minorHAnsi"/>
          <w:sz w:val="24"/>
          <w:szCs w:val="24"/>
        </w:rPr>
      </w:pPr>
      <w:r w:rsidRPr="00316EDF">
        <w:rPr>
          <w:rFonts w:cstheme="minorHAnsi"/>
          <w:sz w:val="24"/>
          <w:szCs w:val="24"/>
        </w:rPr>
        <w:t xml:space="preserve">Generator planuje się podzielić na </w:t>
      </w:r>
      <w:r w:rsidR="0039053B" w:rsidRPr="00316EDF">
        <w:rPr>
          <w:rFonts w:cstheme="minorHAnsi"/>
          <w:sz w:val="24"/>
          <w:szCs w:val="24"/>
        </w:rPr>
        <w:t>2</w:t>
      </w:r>
      <w:r w:rsidR="00583D8C" w:rsidRPr="00316EDF">
        <w:rPr>
          <w:rFonts w:cstheme="minorHAnsi"/>
          <w:sz w:val="24"/>
          <w:szCs w:val="24"/>
        </w:rPr>
        <w:t xml:space="preserve"> niezależne </w:t>
      </w:r>
      <w:r w:rsidR="00557140" w:rsidRPr="00316EDF">
        <w:rPr>
          <w:rFonts w:cstheme="minorHAnsi"/>
          <w:sz w:val="24"/>
          <w:szCs w:val="24"/>
        </w:rPr>
        <w:t xml:space="preserve">układy o mocy sumarycznej </w:t>
      </w:r>
      <w:r w:rsidR="003A7442" w:rsidRPr="00316EDF">
        <w:rPr>
          <w:rFonts w:cstheme="minorHAnsi"/>
          <w:sz w:val="24"/>
          <w:szCs w:val="24"/>
        </w:rPr>
        <w:t xml:space="preserve">wyjściowej </w:t>
      </w:r>
      <w:r w:rsidR="00342088" w:rsidRPr="00316EDF">
        <w:rPr>
          <w:rFonts w:cstheme="minorHAnsi"/>
          <w:sz w:val="24"/>
          <w:szCs w:val="24"/>
        </w:rPr>
        <w:t>9,12</w:t>
      </w:r>
      <w:r w:rsidR="00557140" w:rsidRPr="00316EDF">
        <w:rPr>
          <w:rFonts w:cstheme="minorHAnsi"/>
          <w:sz w:val="24"/>
          <w:szCs w:val="24"/>
        </w:rPr>
        <w:t xml:space="preserve"> </w:t>
      </w:r>
      <w:proofErr w:type="spellStart"/>
      <w:r w:rsidR="00557140" w:rsidRPr="00316EDF">
        <w:rPr>
          <w:rFonts w:cstheme="minorHAnsi"/>
          <w:sz w:val="24"/>
          <w:szCs w:val="24"/>
        </w:rPr>
        <w:t>kW.</w:t>
      </w:r>
      <w:proofErr w:type="spellEnd"/>
      <w:r w:rsidR="00557140" w:rsidRPr="00316EDF">
        <w:rPr>
          <w:rFonts w:cstheme="minorHAnsi"/>
          <w:sz w:val="24"/>
          <w:szCs w:val="24"/>
        </w:rPr>
        <w:t xml:space="preserve"> </w:t>
      </w:r>
    </w:p>
    <w:p w:rsidR="00583D8C" w:rsidRPr="00316EDF" w:rsidRDefault="00963309" w:rsidP="00963309">
      <w:pPr>
        <w:spacing w:line="360" w:lineRule="auto"/>
        <w:ind w:firstLine="708"/>
        <w:jc w:val="both"/>
        <w:rPr>
          <w:rFonts w:cstheme="minorHAnsi"/>
          <w:sz w:val="24"/>
          <w:szCs w:val="24"/>
        </w:rPr>
      </w:pPr>
      <w:r w:rsidRPr="00316EDF">
        <w:rPr>
          <w:rFonts w:cstheme="minorHAnsi"/>
          <w:sz w:val="24"/>
          <w:szCs w:val="24"/>
        </w:rPr>
        <w:t>Z uwagi na długość przewodów pomiędzy generatorem PV, a</w:t>
      </w:r>
      <w:r w:rsidR="00583D8C" w:rsidRPr="00316EDF">
        <w:rPr>
          <w:rFonts w:cstheme="minorHAnsi"/>
          <w:sz w:val="24"/>
          <w:szCs w:val="24"/>
        </w:rPr>
        <w:t xml:space="preserve"> inwerterem fotowoltaicznym </w:t>
      </w:r>
      <w:r w:rsidRPr="00316EDF">
        <w:rPr>
          <w:rFonts w:cstheme="minorHAnsi"/>
          <w:sz w:val="24"/>
          <w:szCs w:val="24"/>
        </w:rPr>
        <w:t>przekraczając</w:t>
      </w:r>
      <w:r w:rsidR="007A6E1C" w:rsidRPr="00316EDF">
        <w:rPr>
          <w:rFonts w:cstheme="minorHAnsi"/>
          <w:sz w:val="24"/>
          <w:szCs w:val="24"/>
        </w:rPr>
        <w:t>ą 10 m, projektuje się dodatkow</w:t>
      </w:r>
      <w:r w:rsidR="00BE3451" w:rsidRPr="00316EDF">
        <w:rPr>
          <w:rFonts w:cstheme="minorHAnsi"/>
          <w:sz w:val="24"/>
          <w:szCs w:val="24"/>
        </w:rPr>
        <w:t>y</w:t>
      </w:r>
      <w:r w:rsidR="007A6E1C" w:rsidRPr="00316EDF">
        <w:rPr>
          <w:rFonts w:cstheme="minorHAnsi"/>
          <w:sz w:val="24"/>
          <w:szCs w:val="24"/>
        </w:rPr>
        <w:t xml:space="preserve"> zestaw</w:t>
      </w:r>
      <w:r w:rsidRPr="00316EDF">
        <w:rPr>
          <w:rFonts w:cstheme="minorHAnsi"/>
          <w:sz w:val="24"/>
          <w:szCs w:val="24"/>
        </w:rPr>
        <w:t xml:space="preserve"> ograniczni</w:t>
      </w:r>
      <w:r w:rsidR="007A6E1C" w:rsidRPr="00316EDF">
        <w:rPr>
          <w:rFonts w:cstheme="minorHAnsi"/>
          <w:sz w:val="24"/>
          <w:szCs w:val="24"/>
        </w:rPr>
        <w:t>ków</w:t>
      </w:r>
      <w:r w:rsidR="00583D8C" w:rsidRPr="00316EDF">
        <w:rPr>
          <w:rFonts w:cstheme="minorHAnsi"/>
          <w:sz w:val="24"/>
          <w:szCs w:val="24"/>
        </w:rPr>
        <w:t xml:space="preserve"> przepięć </w:t>
      </w:r>
      <w:r w:rsidR="00BE3451" w:rsidRPr="00316EDF">
        <w:rPr>
          <w:rFonts w:cstheme="minorHAnsi"/>
          <w:sz w:val="24"/>
          <w:szCs w:val="24"/>
        </w:rPr>
        <w:t>w rozdzielnicy przy modułach PV</w:t>
      </w:r>
      <w:r w:rsidR="007A6E1C" w:rsidRPr="00316EDF">
        <w:rPr>
          <w:rFonts w:cstheme="minorHAnsi"/>
          <w:sz w:val="24"/>
          <w:szCs w:val="24"/>
        </w:rPr>
        <w:t xml:space="preserve">. </w:t>
      </w:r>
      <w:r w:rsidR="008D5ABE" w:rsidRPr="00316EDF">
        <w:rPr>
          <w:rFonts w:cstheme="minorHAnsi"/>
          <w:sz w:val="24"/>
          <w:szCs w:val="24"/>
        </w:rPr>
        <w:t xml:space="preserve">Ze względu na odległość </w:t>
      </w:r>
      <w:r w:rsidR="00BE3451" w:rsidRPr="00316EDF">
        <w:rPr>
          <w:rFonts w:cstheme="minorHAnsi"/>
          <w:sz w:val="24"/>
          <w:szCs w:val="24"/>
        </w:rPr>
        <w:t>nie przekraczającą</w:t>
      </w:r>
      <w:r w:rsidR="008D5ABE" w:rsidRPr="00316EDF">
        <w:rPr>
          <w:rFonts w:cstheme="minorHAnsi"/>
          <w:sz w:val="24"/>
          <w:szCs w:val="24"/>
        </w:rPr>
        <w:t xml:space="preserve"> 10 m pomiędzy inwerterem</w:t>
      </w:r>
      <w:r w:rsidR="00BE3451" w:rsidRPr="00316EDF">
        <w:rPr>
          <w:rFonts w:cstheme="minorHAnsi"/>
          <w:sz w:val="24"/>
          <w:szCs w:val="24"/>
        </w:rPr>
        <w:t>,</w:t>
      </w:r>
      <w:r w:rsidR="008D5ABE" w:rsidRPr="00316EDF">
        <w:rPr>
          <w:rFonts w:cstheme="minorHAnsi"/>
          <w:sz w:val="24"/>
          <w:szCs w:val="24"/>
        </w:rPr>
        <w:t xml:space="preserve"> a złączem po stronie AC </w:t>
      </w:r>
      <w:r w:rsidR="00BE3451" w:rsidRPr="00316EDF">
        <w:rPr>
          <w:rFonts w:cstheme="minorHAnsi"/>
          <w:sz w:val="24"/>
          <w:szCs w:val="24"/>
        </w:rPr>
        <w:t xml:space="preserve">nie </w:t>
      </w:r>
      <w:r w:rsidR="008D5ABE" w:rsidRPr="00316EDF">
        <w:rPr>
          <w:rFonts w:cstheme="minorHAnsi"/>
          <w:sz w:val="24"/>
          <w:szCs w:val="24"/>
        </w:rPr>
        <w:t xml:space="preserve">przewidziano </w:t>
      </w:r>
      <w:r w:rsidR="00BE3451" w:rsidRPr="00316EDF">
        <w:rPr>
          <w:rFonts w:cstheme="minorHAnsi"/>
          <w:sz w:val="24"/>
          <w:szCs w:val="24"/>
        </w:rPr>
        <w:t>dodatkowego</w:t>
      </w:r>
      <w:r w:rsidR="007A6E1C" w:rsidRPr="00316EDF">
        <w:rPr>
          <w:rFonts w:cstheme="minorHAnsi"/>
          <w:sz w:val="24"/>
          <w:szCs w:val="24"/>
        </w:rPr>
        <w:t xml:space="preserve"> </w:t>
      </w:r>
      <w:r w:rsidR="008D5ABE" w:rsidRPr="00316EDF">
        <w:rPr>
          <w:rFonts w:cstheme="minorHAnsi"/>
          <w:sz w:val="24"/>
          <w:szCs w:val="24"/>
        </w:rPr>
        <w:t>ogranicznik</w:t>
      </w:r>
      <w:r w:rsidR="00BE3451" w:rsidRPr="00316EDF">
        <w:rPr>
          <w:rFonts w:cstheme="minorHAnsi"/>
          <w:sz w:val="24"/>
          <w:szCs w:val="24"/>
        </w:rPr>
        <w:t>a</w:t>
      </w:r>
      <w:r w:rsidR="008D5ABE" w:rsidRPr="00316EDF">
        <w:rPr>
          <w:rFonts w:cstheme="minorHAnsi"/>
          <w:sz w:val="24"/>
          <w:szCs w:val="24"/>
        </w:rPr>
        <w:t xml:space="preserve"> przepięć po stronie zmiennoprądowej</w:t>
      </w:r>
      <w:r w:rsidR="00BE3451" w:rsidRPr="00316EDF">
        <w:rPr>
          <w:rFonts w:cstheme="minorHAnsi"/>
          <w:sz w:val="24"/>
          <w:szCs w:val="24"/>
        </w:rPr>
        <w:t>.</w:t>
      </w:r>
    </w:p>
    <w:p w:rsidR="00F907C5" w:rsidRPr="00316EDF" w:rsidRDefault="00342088" w:rsidP="00963309">
      <w:pPr>
        <w:spacing w:line="360" w:lineRule="auto"/>
        <w:ind w:firstLine="708"/>
        <w:jc w:val="both"/>
        <w:rPr>
          <w:rFonts w:cstheme="minorHAnsi"/>
          <w:color w:val="00B050"/>
          <w:sz w:val="24"/>
          <w:szCs w:val="24"/>
        </w:rPr>
      </w:pPr>
      <w:r w:rsidRPr="00316EDF">
        <w:rPr>
          <w:rFonts w:cstheme="minorHAnsi"/>
          <w:sz w:val="24"/>
          <w:szCs w:val="24"/>
        </w:rPr>
        <w:t>P</w:t>
      </w:r>
      <w:r w:rsidR="00963309" w:rsidRPr="00316EDF">
        <w:rPr>
          <w:rFonts w:cstheme="minorHAnsi"/>
          <w:sz w:val="24"/>
          <w:szCs w:val="24"/>
        </w:rPr>
        <w:t xml:space="preserve">ary </w:t>
      </w:r>
      <w:proofErr w:type="spellStart"/>
      <w:r w:rsidR="00C725A1" w:rsidRPr="00316EDF">
        <w:rPr>
          <w:rFonts w:cstheme="minorHAnsi"/>
          <w:sz w:val="24"/>
          <w:szCs w:val="24"/>
        </w:rPr>
        <w:t>bezhalogenowych</w:t>
      </w:r>
      <w:proofErr w:type="spellEnd"/>
      <w:r w:rsidR="00C725A1" w:rsidRPr="00316EDF">
        <w:rPr>
          <w:rFonts w:cstheme="minorHAnsi"/>
          <w:sz w:val="24"/>
          <w:szCs w:val="24"/>
        </w:rPr>
        <w:t xml:space="preserve"> </w:t>
      </w:r>
      <w:r w:rsidR="00963309" w:rsidRPr="00316EDF">
        <w:rPr>
          <w:rFonts w:cstheme="minorHAnsi"/>
          <w:sz w:val="24"/>
          <w:szCs w:val="24"/>
        </w:rPr>
        <w:t xml:space="preserve">przewodów DC </w:t>
      </w:r>
      <w:r w:rsidR="00C725A1" w:rsidRPr="00316EDF">
        <w:rPr>
          <w:rFonts w:cstheme="minorHAnsi"/>
          <w:sz w:val="24"/>
          <w:szCs w:val="24"/>
        </w:rPr>
        <w:t xml:space="preserve">o wzmocnionej lub podwójnej izolacji </w:t>
      </w:r>
      <w:r w:rsidR="002A496C" w:rsidRPr="00316EDF">
        <w:rPr>
          <w:rFonts w:cstheme="minorHAnsi"/>
          <w:sz w:val="24"/>
          <w:szCs w:val="24"/>
        </w:rPr>
        <w:br/>
      </w:r>
      <w:r w:rsidR="00C725A1" w:rsidRPr="00316EDF">
        <w:rPr>
          <w:rFonts w:cstheme="minorHAnsi"/>
          <w:sz w:val="24"/>
          <w:szCs w:val="24"/>
        </w:rPr>
        <w:t xml:space="preserve">z oznaczeniem PV1-F a następnie H1Z2Z2-K (wymóg PN-HD 60364-7-712:2016) </w:t>
      </w:r>
      <w:r w:rsidR="00963309" w:rsidRPr="00316EDF">
        <w:rPr>
          <w:rFonts w:cstheme="minorHAnsi"/>
          <w:sz w:val="24"/>
          <w:szCs w:val="24"/>
        </w:rPr>
        <w:t xml:space="preserve">o przekroju </w:t>
      </w:r>
      <w:r w:rsidR="002A496C" w:rsidRPr="00316EDF">
        <w:rPr>
          <w:rFonts w:cstheme="minorHAnsi"/>
          <w:sz w:val="24"/>
          <w:szCs w:val="24"/>
        </w:rPr>
        <w:br/>
      </w:r>
      <w:r w:rsidR="003A7442" w:rsidRPr="00316EDF">
        <w:rPr>
          <w:rFonts w:cstheme="minorHAnsi"/>
          <w:sz w:val="24"/>
          <w:szCs w:val="24"/>
        </w:rPr>
        <w:t>6</w:t>
      </w:r>
      <w:r w:rsidR="00963309" w:rsidRPr="00316EDF">
        <w:rPr>
          <w:rFonts w:cstheme="minorHAnsi"/>
          <w:sz w:val="24"/>
          <w:szCs w:val="24"/>
        </w:rPr>
        <w:t xml:space="preserve"> mm</w:t>
      </w:r>
      <w:r w:rsidR="00963309" w:rsidRPr="00316EDF">
        <w:rPr>
          <w:rFonts w:cstheme="minorHAnsi"/>
          <w:sz w:val="24"/>
          <w:szCs w:val="24"/>
          <w:vertAlign w:val="superscript"/>
        </w:rPr>
        <w:t>2</w:t>
      </w:r>
      <w:r w:rsidR="00C725A1" w:rsidRPr="00316EDF">
        <w:rPr>
          <w:rFonts w:cstheme="minorHAnsi"/>
          <w:sz w:val="24"/>
          <w:szCs w:val="24"/>
        </w:rPr>
        <w:t xml:space="preserve"> (dobranych pod kątem wytrzymałości prądowej oraz z uwagi na występujący spadek napięcia</w:t>
      </w:r>
      <w:r w:rsidR="00F907C5" w:rsidRPr="00316EDF">
        <w:rPr>
          <w:rFonts w:cstheme="minorHAnsi"/>
          <w:sz w:val="24"/>
          <w:szCs w:val="24"/>
        </w:rPr>
        <w:t xml:space="preserve">) </w:t>
      </w:r>
      <w:r w:rsidR="00963309" w:rsidRPr="00316EDF">
        <w:rPr>
          <w:rFonts w:cstheme="minorHAnsi"/>
          <w:sz w:val="24"/>
          <w:szCs w:val="24"/>
        </w:rPr>
        <w:t>planuje się prowadzić równolegle w rurce PCV</w:t>
      </w:r>
      <w:r w:rsidR="00C725A1" w:rsidRPr="00316EDF">
        <w:rPr>
          <w:rFonts w:cstheme="minorHAnsi"/>
          <w:sz w:val="24"/>
          <w:szCs w:val="24"/>
        </w:rPr>
        <w:t xml:space="preserve"> </w:t>
      </w:r>
      <w:r w:rsidR="00963309" w:rsidRPr="00316EDF">
        <w:rPr>
          <w:rFonts w:cstheme="minorHAnsi"/>
          <w:sz w:val="24"/>
          <w:szCs w:val="24"/>
        </w:rPr>
        <w:t xml:space="preserve">wykonanej w standardzie materiału samogasnącego po </w:t>
      </w:r>
      <w:r w:rsidR="00583D8C" w:rsidRPr="00316EDF">
        <w:rPr>
          <w:rFonts w:cstheme="minorHAnsi"/>
          <w:sz w:val="24"/>
          <w:szCs w:val="24"/>
        </w:rPr>
        <w:t>konstrukcji mont</w:t>
      </w:r>
      <w:r w:rsidR="00F907C5" w:rsidRPr="00316EDF">
        <w:rPr>
          <w:rFonts w:cstheme="minorHAnsi"/>
          <w:sz w:val="24"/>
          <w:szCs w:val="24"/>
        </w:rPr>
        <w:t xml:space="preserve">ażowej oraz częściowo w </w:t>
      </w:r>
      <w:r w:rsidR="006C07B6" w:rsidRPr="00316EDF">
        <w:rPr>
          <w:rFonts w:cstheme="minorHAnsi"/>
          <w:sz w:val="24"/>
          <w:szCs w:val="24"/>
        </w:rPr>
        <w:t>metalowym kanale</w:t>
      </w:r>
      <w:r w:rsidR="00F907C5" w:rsidRPr="00316EDF">
        <w:rPr>
          <w:rFonts w:cstheme="minorHAnsi"/>
          <w:sz w:val="24"/>
          <w:szCs w:val="24"/>
        </w:rPr>
        <w:t xml:space="preserve"> </w:t>
      </w:r>
      <w:r w:rsidR="00963309" w:rsidRPr="00316EDF">
        <w:rPr>
          <w:rFonts w:cstheme="minorHAnsi"/>
          <w:sz w:val="24"/>
          <w:szCs w:val="24"/>
        </w:rPr>
        <w:t>do miejsca montażu inwerter</w:t>
      </w:r>
      <w:r w:rsidR="00154FF3" w:rsidRPr="00316EDF">
        <w:rPr>
          <w:rFonts w:cstheme="minorHAnsi"/>
          <w:sz w:val="24"/>
          <w:szCs w:val="24"/>
        </w:rPr>
        <w:t>a</w:t>
      </w:r>
      <w:r w:rsidR="00963309" w:rsidRPr="00316EDF">
        <w:rPr>
          <w:rFonts w:cstheme="minorHAnsi"/>
          <w:sz w:val="24"/>
          <w:szCs w:val="24"/>
        </w:rPr>
        <w:t xml:space="preserve"> oraz </w:t>
      </w:r>
      <w:r w:rsidR="00F907C5" w:rsidRPr="00316EDF">
        <w:rPr>
          <w:rFonts w:cstheme="minorHAnsi"/>
          <w:sz w:val="24"/>
          <w:szCs w:val="24"/>
        </w:rPr>
        <w:t>zlokalizowanej obok</w:t>
      </w:r>
      <w:r w:rsidR="00963309" w:rsidRPr="00316EDF">
        <w:rPr>
          <w:rFonts w:cstheme="minorHAnsi"/>
          <w:sz w:val="24"/>
          <w:szCs w:val="24"/>
        </w:rPr>
        <w:t xml:space="preserve"> rozdzielnicy fot</w:t>
      </w:r>
      <w:r w:rsidR="00F907C5" w:rsidRPr="00316EDF">
        <w:rPr>
          <w:rFonts w:cstheme="minorHAnsi"/>
          <w:sz w:val="24"/>
          <w:szCs w:val="24"/>
        </w:rPr>
        <w:t>owoltaicznej.</w:t>
      </w:r>
      <w:r w:rsidR="00705EAE" w:rsidRPr="00316EDF">
        <w:rPr>
          <w:rFonts w:cstheme="minorHAnsi"/>
          <w:sz w:val="24"/>
          <w:szCs w:val="24"/>
        </w:rPr>
        <w:t xml:space="preserve"> </w:t>
      </w:r>
      <w:r w:rsidR="0075494A" w:rsidRPr="00316EDF">
        <w:rPr>
          <w:rFonts w:cstheme="minorHAnsi"/>
          <w:sz w:val="24"/>
          <w:szCs w:val="24"/>
        </w:rPr>
        <w:t>Wewnątrz budynku p</w:t>
      </w:r>
      <w:r w:rsidR="00705EAE" w:rsidRPr="00316EDF">
        <w:rPr>
          <w:rFonts w:cstheme="minorHAnsi"/>
          <w:sz w:val="24"/>
          <w:szCs w:val="24"/>
        </w:rPr>
        <w:t>rzewody te będą prowadzone po podłożu (ścianach) niepalnym.</w:t>
      </w:r>
    </w:p>
    <w:p w:rsidR="007A6E1C" w:rsidRPr="00316EDF" w:rsidRDefault="000E5BAA" w:rsidP="007A6E1C">
      <w:pPr>
        <w:spacing w:line="360" w:lineRule="auto"/>
        <w:ind w:firstLine="708"/>
        <w:jc w:val="both"/>
        <w:rPr>
          <w:rFonts w:cstheme="minorHAnsi"/>
          <w:sz w:val="24"/>
          <w:szCs w:val="24"/>
        </w:rPr>
      </w:pPr>
      <w:r w:rsidRPr="00316EDF">
        <w:rPr>
          <w:rFonts w:cstheme="minorHAnsi"/>
          <w:sz w:val="24"/>
          <w:szCs w:val="24"/>
        </w:rPr>
        <w:t>Nie projektuje się bezpieczników w gałęziach modułów PV</w:t>
      </w:r>
      <w:r w:rsidR="003A7442" w:rsidRPr="00316EDF">
        <w:rPr>
          <w:rFonts w:cstheme="minorHAnsi"/>
          <w:sz w:val="24"/>
          <w:szCs w:val="24"/>
        </w:rPr>
        <w:t xml:space="preserve">. </w:t>
      </w:r>
    </w:p>
    <w:p w:rsidR="007A6E1C" w:rsidRPr="00316EDF" w:rsidRDefault="007A6E1C" w:rsidP="007A6E1C">
      <w:pPr>
        <w:pStyle w:val="Akapitzlist"/>
        <w:numPr>
          <w:ilvl w:val="0"/>
          <w:numId w:val="5"/>
        </w:numPr>
        <w:spacing w:after="0" w:line="360" w:lineRule="auto"/>
        <w:ind w:left="357" w:hanging="357"/>
        <w:jc w:val="both"/>
        <w:rPr>
          <w:rFonts w:cstheme="minorHAnsi"/>
          <w:b/>
          <w:sz w:val="24"/>
          <w:szCs w:val="24"/>
        </w:rPr>
      </w:pPr>
      <w:r w:rsidRPr="00316EDF">
        <w:rPr>
          <w:rFonts w:cstheme="minorHAnsi"/>
          <w:b/>
          <w:sz w:val="24"/>
          <w:szCs w:val="24"/>
        </w:rPr>
        <w:t>Rozłącznik przeciwpożarowy</w:t>
      </w:r>
      <w:r w:rsidR="003A7442" w:rsidRPr="00316EDF">
        <w:rPr>
          <w:rFonts w:cstheme="minorHAnsi"/>
          <w:b/>
          <w:sz w:val="24"/>
          <w:szCs w:val="24"/>
        </w:rPr>
        <w:t xml:space="preserve"> </w:t>
      </w:r>
      <w:r w:rsidR="00342088" w:rsidRPr="00316EDF">
        <w:rPr>
          <w:rFonts w:cstheme="minorHAnsi"/>
          <w:b/>
          <w:sz w:val="24"/>
          <w:szCs w:val="24"/>
        </w:rPr>
        <w:t>DC</w:t>
      </w:r>
    </w:p>
    <w:p w:rsidR="007A6E1C" w:rsidRPr="00316EDF" w:rsidRDefault="007A6E1C" w:rsidP="007A6E1C">
      <w:pPr>
        <w:spacing w:after="0" w:line="360" w:lineRule="auto"/>
        <w:jc w:val="both"/>
        <w:rPr>
          <w:rFonts w:cstheme="minorHAnsi"/>
          <w:b/>
          <w:sz w:val="24"/>
          <w:szCs w:val="24"/>
        </w:rPr>
      </w:pPr>
    </w:p>
    <w:p w:rsidR="007A6E1C" w:rsidRPr="00316EDF" w:rsidRDefault="007A6E1C" w:rsidP="007A6E1C">
      <w:pPr>
        <w:spacing w:after="0" w:line="360" w:lineRule="auto"/>
        <w:ind w:firstLine="708"/>
        <w:jc w:val="both"/>
        <w:rPr>
          <w:rFonts w:cstheme="minorHAnsi"/>
          <w:sz w:val="24"/>
          <w:szCs w:val="24"/>
        </w:rPr>
      </w:pPr>
      <w:r w:rsidRPr="00316EDF">
        <w:rPr>
          <w:rFonts w:cstheme="minorHAnsi"/>
          <w:sz w:val="24"/>
          <w:szCs w:val="24"/>
        </w:rPr>
        <w:t xml:space="preserve">Rozłącznik </w:t>
      </w:r>
      <w:r w:rsidR="00342088" w:rsidRPr="00316EDF">
        <w:rPr>
          <w:rFonts w:cstheme="minorHAnsi"/>
          <w:sz w:val="24"/>
          <w:szCs w:val="24"/>
        </w:rPr>
        <w:t>DC</w:t>
      </w:r>
      <w:r w:rsidRPr="00316EDF">
        <w:rPr>
          <w:rFonts w:cstheme="minorHAnsi"/>
          <w:sz w:val="24"/>
          <w:szCs w:val="24"/>
        </w:rPr>
        <w:t xml:space="preserve"> zamontowan</w:t>
      </w:r>
      <w:r w:rsidR="00342088" w:rsidRPr="00316EDF">
        <w:rPr>
          <w:rFonts w:cstheme="minorHAnsi"/>
          <w:sz w:val="24"/>
          <w:szCs w:val="24"/>
        </w:rPr>
        <w:t>y</w:t>
      </w:r>
      <w:r w:rsidRPr="00316EDF">
        <w:rPr>
          <w:rFonts w:cstheme="minorHAnsi"/>
          <w:sz w:val="24"/>
          <w:szCs w:val="24"/>
        </w:rPr>
        <w:t xml:space="preserve"> zostan</w:t>
      </w:r>
      <w:r w:rsidR="00342088" w:rsidRPr="00316EDF">
        <w:rPr>
          <w:rFonts w:cstheme="minorHAnsi"/>
          <w:sz w:val="24"/>
          <w:szCs w:val="24"/>
        </w:rPr>
        <w:t>ie</w:t>
      </w:r>
      <w:r w:rsidRPr="00316EDF">
        <w:rPr>
          <w:rFonts w:cstheme="minorHAnsi"/>
          <w:sz w:val="24"/>
          <w:szCs w:val="24"/>
        </w:rPr>
        <w:t xml:space="preserve"> </w:t>
      </w:r>
      <w:r w:rsidR="000C5769" w:rsidRPr="00316EDF">
        <w:rPr>
          <w:rFonts w:cstheme="minorHAnsi"/>
          <w:sz w:val="24"/>
          <w:szCs w:val="24"/>
        </w:rPr>
        <w:t xml:space="preserve">na zewnątrz budynku </w:t>
      </w:r>
      <w:r w:rsidRPr="00316EDF">
        <w:rPr>
          <w:rFonts w:cstheme="minorHAnsi"/>
          <w:sz w:val="24"/>
          <w:szCs w:val="24"/>
        </w:rPr>
        <w:t>pomiędzy generatorem PV, a inwerterem PV w taki sposób, aby uniemożliwić dostawanie się niebezpiecznego napięcia do wnętrza budynku w przypadku wyłączenia zasilania.</w:t>
      </w:r>
    </w:p>
    <w:p w:rsidR="007A6E1C" w:rsidRPr="00316EDF" w:rsidRDefault="007A6E1C" w:rsidP="007A6E1C">
      <w:pPr>
        <w:spacing w:line="360" w:lineRule="auto"/>
        <w:ind w:firstLine="708"/>
        <w:jc w:val="both"/>
        <w:rPr>
          <w:rFonts w:cstheme="minorHAnsi"/>
          <w:sz w:val="24"/>
          <w:szCs w:val="24"/>
        </w:rPr>
      </w:pPr>
    </w:p>
    <w:p w:rsidR="00963309" w:rsidRPr="00316EDF" w:rsidRDefault="00963309" w:rsidP="007A6E1C">
      <w:pPr>
        <w:pStyle w:val="Akapitzlist"/>
        <w:numPr>
          <w:ilvl w:val="0"/>
          <w:numId w:val="5"/>
        </w:numPr>
        <w:spacing w:line="360" w:lineRule="auto"/>
        <w:ind w:left="284" w:hanging="284"/>
        <w:jc w:val="both"/>
        <w:rPr>
          <w:rFonts w:cstheme="minorHAnsi"/>
          <w:b/>
          <w:sz w:val="24"/>
          <w:szCs w:val="24"/>
        </w:rPr>
      </w:pPr>
      <w:r w:rsidRPr="00316EDF">
        <w:rPr>
          <w:rFonts w:cstheme="minorHAnsi"/>
          <w:b/>
          <w:sz w:val="24"/>
          <w:szCs w:val="24"/>
        </w:rPr>
        <w:t>Inwerter fotowoltaiczny</w:t>
      </w:r>
    </w:p>
    <w:p w:rsidR="00963309" w:rsidRPr="00316EDF" w:rsidRDefault="00963309" w:rsidP="00963309">
      <w:pPr>
        <w:spacing w:line="360" w:lineRule="auto"/>
        <w:ind w:firstLine="708"/>
        <w:jc w:val="both"/>
        <w:rPr>
          <w:rFonts w:cstheme="minorHAnsi"/>
          <w:sz w:val="24"/>
          <w:szCs w:val="24"/>
        </w:rPr>
      </w:pPr>
      <w:r w:rsidRPr="00316EDF">
        <w:rPr>
          <w:rFonts w:cstheme="minorHAnsi"/>
          <w:sz w:val="24"/>
          <w:szCs w:val="24"/>
        </w:rPr>
        <w:t>Inwerter</w:t>
      </w:r>
      <w:r w:rsidR="005D0B6F" w:rsidRPr="00316EDF">
        <w:rPr>
          <w:rFonts w:cstheme="minorHAnsi"/>
          <w:sz w:val="24"/>
          <w:szCs w:val="24"/>
        </w:rPr>
        <w:t xml:space="preserve"> </w:t>
      </w:r>
      <w:r w:rsidRPr="00316EDF">
        <w:rPr>
          <w:rFonts w:cstheme="minorHAnsi"/>
          <w:sz w:val="24"/>
          <w:szCs w:val="24"/>
        </w:rPr>
        <w:t>fotowoltaiczn</w:t>
      </w:r>
      <w:r w:rsidR="00342088" w:rsidRPr="00316EDF">
        <w:rPr>
          <w:rFonts w:cstheme="minorHAnsi"/>
          <w:sz w:val="24"/>
          <w:szCs w:val="24"/>
        </w:rPr>
        <w:t>y</w:t>
      </w:r>
      <w:r w:rsidRPr="00316EDF">
        <w:rPr>
          <w:rFonts w:cstheme="minorHAnsi"/>
          <w:sz w:val="24"/>
          <w:szCs w:val="24"/>
        </w:rPr>
        <w:t xml:space="preserve"> </w:t>
      </w:r>
      <w:r w:rsidR="000E5BAA" w:rsidRPr="00316EDF">
        <w:rPr>
          <w:rFonts w:cstheme="minorHAnsi"/>
          <w:sz w:val="24"/>
          <w:szCs w:val="24"/>
        </w:rPr>
        <w:t xml:space="preserve">o mocy </w:t>
      </w:r>
      <w:r w:rsidR="00342088" w:rsidRPr="00316EDF">
        <w:rPr>
          <w:rFonts w:cstheme="minorHAnsi"/>
          <w:sz w:val="24"/>
          <w:szCs w:val="24"/>
        </w:rPr>
        <w:t>10</w:t>
      </w:r>
      <w:r w:rsidR="000E5BAA" w:rsidRPr="00316EDF">
        <w:rPr>
          <w:rFonts w:cstheme="minorHAnsi"/>
          <w:sz w:val="24"/>
          <w:szCs w:val="24"/>
        </w:rPr>
        <w:t xml:space="preserve"> kW </w:t>
      </w:r>
      <w:r w:rsidRPr="00316EDF">
        <w:rPr>
          <w:rFonts w:cstheme="minorHAnsi"/>
          <w:sz w:val="24"/>
          <w:szCs w:val="24"/>
        </w:rPr>
        <w:t xml:space="preserve">planuje się zamontować </w:t>
      </w:r>
      <w:r w:rsidR="00962AC8" w:rsidRPr="00316EDF">
        <w:rPr>
          <w:rFonts w:cstheme="minorHAnsi"/>
          <w:sz w:val="24"/>
          <w:szCs w:val="24"/>
        </w:rPr>
        <w:br/>
      </w:r>
      <w:r w:rsidR="000E5BAA" w:rsidRPr="00316EDF">
        <w:rPr>
          <w:rFonts w:cstheme="minorHAnsi"/>
          <w:sz w:val="24"/>
          <w:szCs w:val="24"/>
        </w:rPr>
        <w:t xml:space="preserve">w wydzielonej przestrzeni technicznej. </w:t>
      </w:r>
      <w:r w:rsidR="00C725A1" w:rsidRPr="00316EDF">
        <w:rPr>
          <w:rFonts w:cstheme="minorHAnsi"/>
          <w:sz w:val="24"/>
          <w:szCs w:val="24"/>
        </w:rPr>
        <w:t>Projektowa</w:t>
      </w:r>
      <w:r w:rsidR="007A6E1C" w:rsidRPr="00316EDF">
        <w:rPr>
          <w:rFonts w:cstheme="minorHAnsi"/>
          <w:sz w:val="24"/>
          <w:szCs w:val="24"/>
        </w:rPr>
        <w:t>ny</w:t>
      </w:r>
      <w:r w:rsidR="00C725A1" w:rsidRPr="00316EDF">
        <w:rPr>
          <w:rFonts w:cstheme="minorHAnsi"/>
          <w:sz w:val="24"/>
          <w:szCs w:val="24"/>
        </w:rPr>
        <w:t xml:space="preserve"> i</w:t>
      </w:r>
      <w:r w:rsidR="007B67B8" w:rsidRPr="00316EDF">
        <w:rPr>
          <w:rFonts w:cstheme="minorHAnsi"/>
          <w:sz w:val="24"/>
          <w:szCs w:val="24"/>
        </w:rPr>
        <w:t>nwerter fotowoltaiczn</w:t>
      </w:r>
      <w:r w:rsidR="007A6E1C" w:rsidRPr="00316EDF">
        <w:rPr>
          <w:rFonts w:cstheme="minorHAnsi"/>
          <w:sz w:val="24"/>
          <w:szCs w:val="24"/>
        </w:rPr>
        <w:t>y</w:t>
      </w:r>
      <w:r w:rsidR="007B67B8" w:rsidRPr="00316EDF">
        <w:rPr>
          <w:rFonts w:cstheme="minorHAnsi"/>
          <w:sz w:val="24"/>
          <w:szCs w:val="24"/>
        </w:rPr>
        <w:t xml:space="preserve"> wyposażon</w:t>
      </w:r>
      <w:r w:rsidR="007A6E1C" w:rsidRPr="00316EDF">
        <w:rPr>
          <w:rFonts w:cstheme="minorHAnsi"/>
          <w:sz w:val="24"/>
          <w:szCs w:val="24"/>
        </w:rPr>
        <w:t>y</w:t>
      </w:r>
      <w:r w:rsidR="001B03A2" w:rsidRPr="00316EDF">
        <w:rPr>
          <w:rFonts w:cstheme="minorHAnsi"/>
          <w:sz w:val="24"/>
          <w:szCs w:val="24"/>
        </w:rPr>
        <w:t xml:space="preserve"> </w:t>
      </w:r>
      <w:r w:rsidR="007A6E1C" w:rsidRPr="00316EDF">
        <w:rPr>
          <w:rFonts w:cstheme="minorHAnsi"/>
          <w:sz w:val="24"/>
          <w:szCs w:val="24"/>
        </w:rPr>
        <w:t>jest</w:t>
      </w:r>
      <w:r w:rsidR="001B03A2" w:rsidRPr="00316EDF">
        <w:rPr>
          <w:rFonts w:cstheme="minorHAnsi"/>
          <w:sz w:val="24"/>
          <w:szCs w:val="24"/>
        </w:rPr>
        <w:t xml:space="preserve"> </w:t>
      </w:r>
      <w:r w:rsidR="007B67B8" w:rsidRPr="00316EDF">
        <w:rPr>
          <w:rFonts w:cstheme="minorHAnsi"/>
          <w:sz w:val="24"/>
          <w:szCs w:val="24"/>
        </w:rPr>
        <w:t>fabrycznie w rozłącznik główny DC</w:t>
      </w:r>
      <w:r w:rsidR="00F907C5" w:rsidRPr="00316EDF">
        <w:rPr>
          <w:rFonts w:cstheme="minorHAnsi"/>
          <w:sz w:val="24"/>
          <w:szCs w:val="24"/>
        </w:rPr>
        <w:t>.</w:t>
      </w:r>
      <w:r w:rsidR="001B03A2" w:rsidRPr="00316EDF">
        <w:rPr>
          <w:rFonts w:cstheme="minorHAnsi"/>
          <w:sz w:val="24"/>
          <w:szCs w:val="24"/>
        </w:rPr>
        <w:t xml:space="preserve"> </w:t>
      </w:r>
    </w:p>
    <w:p w:rsidR="007B67B8" w:rsidRPr="00316EDF" w:rsidRDefault="007B67B8" w:rsidP="00CC5C83">
      <w:pPr>
        <w:pStyle w:val="Akapitzlist"/>
        <w:numPr>
          <w:ilvl w:val="0"/>
          <w:numId w:val="5"/>
        </w:numPr>
        <w:spacing w:line="360" w:lineRule="auto"/>
        <w:ind w:left="284"/>
        <w:jc w:val="both"/>
        <w:rPr>
          <w:rFonts w:cstheme="minorHAnsi"/>
          <w:b/>
          <w:sz w:val="24"/>
          <w:szCs w:val="24"/>
        </w:rPr>
      </w:pPr>
      <w:r w:rsidRPr="00316EDF">
        <w:rPr>
          <w:rFonts w:cstheme="minorHAnsi"/>
          <w:b/>
          <w:sz w:val="24"/>
          <w:szCs w:val="24"/>
        </w:rPr>
        <w:t>Rozdzielnica fotowoltaiczna</w:t>
      </w:r>
    </w:p>
    <w:p w:rsidR="000E5BAA" w:rsidRPr="00316EDF" w:rsidRDefault="007B67B8" w:rsidP="00F907C5">
      <w:pPr>
        <w:spacing w:line="360" w:lineRule="auto"/>
        <w:ind w:firstLine="708"/>
        <w:jc w:val="both"/>
        <w:rPr>
          <w:rFonts w:cstheme="minorHAnsi"/>
          <w:sz w:val="24"/>
          <w:szCs w:val="24"/>
        </w:rPr>
      </w:pPr>
      <w:r w:rsidRPr="00316EDF">
        <w:rPr>
          <w:rFonts w:cstheme="minorHAnsi"/>
          <w:sz w:val="24"/>
          <w:szCs w:val="24"/>
        </w:rPr>
        <w:t>Rozdzielnica fotowoltaiczna DC</w:t>
      </w:r>
      <w:r w:rsidR="000C5769" w:rsidRPr="00316EDF">
        <w:rPr>
          <w:rFonts w:cstheme="minorHAnsi"/>
          <w:sz w:val="24"/>
          <w:szCs w:val="24"/>
        </w:rPr>
        <w:t xml:space="preserve"> </w:t>
      </w:r>
      <w:r w:rsidR="00F907C5" w:rsidRPr="00316EDF">
        <w:rPr>
          <w:rFonts w:cstheme="minorHAnsi"/>
          <w:sz w:val="24"/>
          <w:szCs w:val="24"/>
        </w:rPr>
        <w:t>PV</w:t>
      </w:r>
      <w:r w:rsidRPr="00316EDF">
        <w:rPr>
          <w:rFonts w:cstheme="minorHAnsi"/>
          <w:sz w:val="24"/>
          <w:szCs w:val="24"/>
        </w:rPr>
        <w:t xml:space="preserve"> będzie zlokalizowana w bezpośrednim sąsiedztwie  </w:t>
      </w:r>
      <w:r w:rsidR="000E5BAA" w:rsidRPr="00316EDF">
        <w:rPr>
          <w:rFonts w:cstheme="minorHAnsi"/>
          <w:sz w:val="24"/>
          <w:szCs w:val="24"/>
        </w:rPr>
        <w:t>generatora PV</w:t>
      </w:r>
      <w:r w:rsidRPr="00316EDF">
        <w:rPr>
          <w:rFonts w:cstheme="minorHAnsi"/>
          <w:sz w:val="24"/>
          <w:szCs w:val="24"/>
        </w:rPr>
        <w:t xml:space="preserve">. Rozdzielnica wyposażona zostanie </w:t>
      </w:r>
      <w:r w:rsidR="005D0B6F" w:rsidRPr="00316EDF">
        <w:rPr>
          <w:rFonts w:cstheme="minorHAnsi"/>
          <w:sz w:val="24"/>
          <w:szCs w:val="24"/>
        </w:rPr>
        <w:t xml:space="preserve">w </w:t>
      </w:r>
      <w:r w:rsidR="00F907C5" w:rsidRPr="00316EDF">
        <w:rPr>
          <w:rFonts w:cstheme="minorHAnsi"/>
          <w:sz w:val="24"/>
          <w:szCs w:val="24"/>
        </w:rPr>
        <w:t>ograniczniki przepięć po stronie DC</w:t>
      </w:r>
      <w:r w:rsidR="00342088" w:rsidRPr="00316EDF">
        <w:rPr>
          <w:rFonts w:cstheme="minorHAnsi"/>
          <w:sz w:val="24"/>
          <w:szCs w:val="24"/>
        </w:rPr>
        <w:t>.</w:t>
      </w:r>
    </w:p>
    <w:p w:rsidR="007B67B8" w:rsidRPr="00316EDF" w:rsidRDefault="000E5BAA" w:rsidP="00EF1D70">
      <w:pPr>
        <w:spacing w:line="360" w:lineRule="auto"/>
        <w:ind w:firstLine="708"/>
        <w:jc w:val="both"/>
        <w:rPr>
          <w:rFonts w:cstheme="minorHAnsi"/>
          <w:sz w:val="24"/>
          <w:szCs w:val="24"/>
        </w:rPr>
      </w:pPr>
      <w:r w:rsidRPr="00316EDF">
        <w:rPr>
          <w:rFonts w:cstheme="minorHAnsi"/>
          <w:sz w:val="24"/>
          <w:szCs w:val="24"/>
        </w:rPr>
        <w:t>Ro</w:t>
      </w:r>
      <w:r w:rsidR="00EF1D70" w:rsidRPr="00316EDF">
        <w:rPr>
          <w:rFonts w:cstheme="minorHAnsi"/>
          <w:sz w:val="24"/>
          <w:szCs w:val="24"/>
        </w:rPr>
        <w:t>z</w:t>
      </w:r>
      <w:r w:rsidRPr="00316EDF">
        <w:rPr>
          <w:rFonts w:cstheme="minorHAnsi"/>
          <w:sz w:val="24"/>
          <w:szCs w:val="24"/>
        </w:rPr>
        <w:t>dzielnica fotowoltaiczna AC/DC PV</w:t>
      </w:r>
      <w:r w:rsidR="00EF1D70" w:rsidRPr="00316EDF">
        <w:rPr>
          <w:rFonts w:cstheme="minorHAnsi"/>
          <w:sz w:val="24"/>
          <w:szCs w:val="24"/>
        </w:rPr>
        <w:t xml:space="preserve"> zostanie zamontowana w bezpośrednim sąsiedztwie inwerter</w:t>
      </w:r>
      <w:r w:rsidR="00342088" w:rsidRPr="00316EDF">
        <w:rPr>
          <w:rFonts w:cstheme="minorHAnsi"/>
          <w:sz w:val="24"/>
          <w:szCs w:val="24"/>
        </w:rPr>
        <w:t>a</w:t>
      </w:r>
      <w:r w:rsidR="00EF1D70" w:rsidRPr="00316EDF">
        <w:rPr>
          <w:rFonts w:cstheme="minorHAnsi"/>
          <w:sz w:val="24"/>
          <w:szCs w:val="24"/>
        </w:rPr>
        <w:t xml:space="preserve"> PV w </w:t>
      </w:r>
      <w:r w:rsidR="00342088" w:rsidRPr="00316EDF">
        <w:rPr>
          <w:rFonts w:cstheme="minorHAnsi"/>
          <w:sz w:val="24"/>
          <w:szCs w:val="24"/>
        </w:rPr>
        <w:t>przestrzeni technicznej</w:t>
      </w:r>
      <w:r w:rsidR="00EF1D70" w:rsidRPr="00316EDF">
        <w:rPr>
          <w:rFonts w:cstheme="minorHAnsi"/>
          <w:sz w:val="24"/>
          <w:szCs w:val="24"/>
        </w:rPr>
        <w:t xml:space="preserve"> </w:t>
      </w:r>
      <w:r w:rsidR="00F907C5" w:rsidRPr="00316EDF">
        <w:rPr>
          <w:rFonts w:cstheme="minorHAnsi"/>
          <w:sz w:val="24"/>
          <w:szCs w:val="24"/>
        </w:rPr>
        <w:t xml:space="preserve">i będzie stanowić punkt przyłączenia </w:t>
      </w:r>
      <w:r w:rsidR="00474ADF" w:rsidRPr="00316EDF">
        <w:rPr>
          <w:rFonts w:cstheme="minorHAnsi"/>
          <w:sz w:val="24"/>
          <w:szCs w:val="24"/>
        </w:rPr>
        <w:t>instalacji PV do istniejącego systemu elektrycznego w budynku</w:t>
      </w:r>
      <w:r w:rsidR="00F907C5" w:rsidRPr="00316EDF">
        <w:rPr>
          <w:rFonts w:cstheme="minorHAnsi"/>
          <w:i/>
          <w:iCs/>
          <w:color w:val="00B050"/>
          <w:sz w:val="24"/>
          <w:szCs w:val="24"/>
        </w:rPr>
        <w:t>.</w:t>
      </w:r>
      <w:r w:rsidR="00F907C5" w:rsidRPr="00316EDF">
        <w:rPr>
          <w:rFonts w:cstheme="minorHAnsi"/>
          <w:sz w:val="24"/>
          <w:szCs w:val="24"/>
        </w:rPr>
        <w:t xml:space="preserve"> Rozdzielnica zostanie wyposażona w </w:t>
      </w:r>
      <w:r w:rsidR="007B67B8" w:rsidRPr="00316EDF">
        <w:rPr>
          <w:rFonts w:cstheme="minorHAnsi"/>
          <w:sz w:val="24"/>
          <w:szCs w:val="24"/>
        </w:rPr>
        <w:t>rozłącznik główny po</w:t>
      </w:r>
      <w:r w:rsidR="00EF1D70" w:rsidRPr="00316EDF">
        <w:rPr>
          <w:rFonts w:cstheme="minorHAnsi"/>
          <w:sz w:val="24"/>
          <w:szCs w:val="24"/>
        </w:rPr>
        <w:t xml:space="preserve"> stronie zasilania AC, wyłączniki nadprądowe</w:t>
      </w:r>
      <w:r w:rsidR="007B67B8" w:rsidRPr="00316EDF">
        <w:rPr>
          <w:rFonts w:cstheme="minorHAnsi"/>
          <w:sz w:val="24"/>
          <w:szCs w:val="24"/>
        </w:rPr>
        <w:t xml:space="preserve"> AC o prądzie znamio</w:t>
      </w:r>
      <w:r w:rsidR="00F907C5" w:rsidRPr="00316EDF">
        <w:rPr>
          <w:rFonts w:cstheme="minorHAnsi"/>
          <w:sz w:val="24"/>
          <w:szCs w:val="24"/>
        </w:rPr>
        <w:t xml:space="preserve">nowym dobranym do mocy </w:t>
      </w:r>
      <w:r w:rsidR="00EF1D70" w:rsidRPr="00316EDF">
        <w:rPr>
          <w:rFonts w:cstheme="minorHAnsi"/>
          <w:sz w:val="24"/>
          <w:szCs w:val="24"/>
        </w:rPr>
        <w:t xml:space="preserve">każdego z </w:t>
      </w:r>
      <w:r w:rsidR="00F907C5" w:rsidRPr="00316EDF">
        <w:rPr>
          <w:rFonts w:cstheme="minorHAnsi"/>
          <w:sz w:val="24"/>
          <w:szCs w:val="24"/>
        </w:rPr>
        <w:t>falowników</w:t>
      </w:r>
      <w:r w:rsidR="007B67B8" w:rsidRPr="00316EDF">
        <w:rPr>
          <w:rFonts w:cstheme="minorHAnsi"/>
          <w:sz w:val="24"/>
          <w:szCs w:val="24"/>
        </w:rPr>
        <w:t xml:space="preserve">, ogranicznik przepięć </w:t>
      </w:r>
      <w:r w:rsidR="00F907C5" w:rsidRPr="00316EDF">
        <w:rPr>
          <w:rFonts w:cstheme="minorHAnsi"/>
          <w:sz w:val="24"/>
          <w:szCs w:val="24"/>
        </w:rPr>
        <w:t xml:space="preserve">typu </w:t>
      </w:r>
      <w:r w:rsidR="007B67B8" w:rsidRPr="00316EDF">
        <w:rPr>
          <w:rFonts w:cstheme="minorHAnsi"/>
          <w:sz w:val="24"/>
          <w:szCs w:val="24"/>
        </w:rPr>
        <w:t>po stronie zasilania AC.</w:t>
      </w:r>
      <w:r w:rsidR="001B03A2" w:rsidRPr="00316EDF">
        <w:rPr>
          <w:rFonts w:cstheme="minorHAnsi"/>
          <w:sz w:val="24"/>
          <w:szCs w:val="24"/>
        </w:rPr>
        <w:t xml:space="preserve"> Nie przewiduje się montażu wyłącznika różnicowoprądowego.</w:t>
      </w:r>
    </w:p>
    <w:p w:rsidR="0058523B" w:rsidRPr="00316EDF" w:rsidRDefault="0058523B" w:rsidP="0058523B">
      <w:pPr>
        <w:spacing w:line="360" w:lineRule="auto"/>
        <w:ind w:firstLine="708"/>
        <w:jc w:val="both"/>
        <w:rPr>
          <w:rFonts w:cstheme="minorHAnsi"/>
          <w:sz w:val="24"/>
          <w:szCs w:val="24"/>
        </w:rPr>
      </w:pPr>
      <w:r w:rsidRPr="00316EDF">
        <w:rPr>
          <w:rFonts w:cstheme="minorHAnsi"/>
          <w:sz w:val="24"/>
          <w:szCs w:val="24"/>
        </w:rPr>
        <w:t>Elementy systemu PV w oparciu o normę PN-HD 60364-7-712:2016 zabezpieczone zostaną przeciwporażeniowo z zastosowaniem samoczynnego wyłączenia zasilania poprzez wyłącznik nadprądowy po wykonaniu pomiarów impedancji pętli zwarcia w celu weryfikacji skuteczności</w:t>
      </w:r>
      <w:r w:rsidR="00A06ADC" w:rsidRPr="00316EDF">
        <w:rPr>
          <w:rFonts w:cstheme="minorHAnsi"/>
          <w:sz w:val="24"/>
          <w:szCs w:val="24"/>
        </w:rPr>
        <w:t xml:space="preserve"> jego działania</w:t>
      </w:r>
      <w:r w:rsidRPr="00316EDF">
        <w:rPr>
          <w:rFonts w:cstheme="minorHAnsi"/>
          <w:sz w:val="24"/>
          <w:szCs w:val="24"/>
        </w:rPr>
        <w:t>.</w:t>
      </w:r>
    </w:p>
    <w:p w:rsidR="001B03A2" w:rsidRPr="00316EDF" w:rsidRDefault="001B03A2" w:rsidP="0058523B">
      <w:pPr>
        <w:spacing w:line="360" w:lineRule="auto"/>
        <w:ind w:firstLine="708"/>
        <w:jc w:val="both"/>
        <w:rPr>
          <w:rFonts w:cstheme="minorHAnsi"/>
          <w:sz w:val="24"/>
          <w:szCs w:val="24"/>
        </w:rPr>
      </w:pPr>
      <w:r w:rsidRPr="00316EDF">
        <w:rPr>
          <w:rFonts w:cstheme="minorHAnsi"/>
          <w:sz w:val="24"/>
          <w:szCs w:val="24"/>
        </w:rPr>
        <w:t>Ochrona przed dotykiem bezpośrednim realizowana jest przez izolację podstawową oraz wszelkie działania ograniczające dostęp do elementów systemu PV (</w:t>
      </w:r>
      <w:r w:rsidR="006C07B6" w:rsidRPr="00316EDF">
        <w:rPr>
          <w:rFonts w:cstheme="minorHAnsi"/>
          <w:sz w:val="24"/>
          <w:szCs w:val="24"/>
        </w:rPr>
        <w:t>lokalizacja generatora poza zasięgiem dotyku oraz urządzenia wytwórcze w pomieszczeniach technicznych niedostępnych dla osób postronnych</w:t>
      </w:r>
      <w:r w:rsidRPr="00316EDF">
        <w:rPr>
          <w:rFonts w:cstheme="minorHAnsi"/>
          <w:sz w:val="24"/>
          <w:szCs w:val="24"/>
        </w:rPr>
        <w:t>). Kable i przewody prowadzone będą pod ziemią lub w osłonach. Ochrona przed dotykiem pośrednim jest realizowana poprzez zastosowanie urządzeń w II klasie ochronności podwojonej izolacji kabli DC, uziemione połączenia wyrównawcze.</w:t>
      </w:r>
    </w:p>
    <w:p w:rsidR="007B67B8" w:rsidRPr="00316EDF" w:rsidRDefault="007B67B8" w:rsidP="00963309">
      <w:pPr>
        <w:spacing w:line="360" w:lineRule="auto"/>
        <w:ind w:firstLine="708"/>
        <w:jc w:val="both"/>
        <w:rPr>
          <w:rFonts w:cstheme="minorHAnsi"/>
          <w:sz w:val="24"/>
          <w:szCs w:val="24"/>
        </w:rPr>
      </w:pPr>
      <w:r w:rsidRPr="00316EDF">
        <w:rPr>
          <w:rFonts w:cstheme="minorHAnsi"/>
          <w:sz w:val="24"/>
          <w:szCs w:val="24"/>
        </w:rPr>
        <w:lastRenderedPageBreak/>
        <w:t xml:space="preserve">Rozdzielnica fotowoltaiczna zostanie wyposażona w tabliczki opisowe informujące </w:t>
      </w:r>
      <w:r w:rsidR="00540A4F" w:rsidRPr="00316EDF">
        <w:rPr>
          <w:rFonts w:cstheme="minorHAnsi"/>
          <w:sz w:val="24"/>
          <w:szCs w:val="24"/>
        </w:rPr>
        <w:br/>
      </w:r>
      <w:r w:rsidRPr="00316EDF">
        <w:rPr>
          <w:rFonts w:cstheme="minorHAnsi"/>
          <w:sz w:val="24"/>
          <w:szCs w:val="24"/>
        </w:rPr>
        <w:t xml:space="preserve">o obecności napięcia w obwodzie DC pomimo wyłączenia urządzenia oraz o lokalizacji newralgicznych elementach zabezpieczających pozwalających na odłączenie instalacji od sieci. </w:t>
      </w:r>
    </w:p>
    <w:p w:rsidR="00290B67" w:rsidRPr="00316EDF" w:rsidRDefault="007B67B8" w:rsidP="00342088">
      <w:pPr>
        <w:spacing w:line="360" w:lineRule="auto"/>
        <w:ind w:firstLine="708"/>
        <w:jc w:val="both"/>
        <w:rPr>
          <w:rFonts w:cstheme="minorHAnsi"/>
          <w:sz w:val="24"/>
          <w:szCs w:val="24"/>
        </w:rPr>
      </w:pPr>
      <w:r w:rsidRPr="00316EDF">
        <w:rPr>
          <w:rFonts w:cstheme="minorHAnsi"/>
          <w:sz w:val="24"/>
          <w:szCs w:val="24"/>
        </w:rPr>
        <w:t>Obok inwertera zostanie zamontowana karta informacyjna systemu wraz z instrukcją eksploatacji systemu</w:t>
      </w:r>
      <w:r w:rsidR="00A06ADC" w:rsidRPr="00316EDF">
        <w:rPr>
          <w:rFonts w:cstheme="minorHAnsi"/>
          <w:sz w:val="24"/>
          <w:szCs w:val="24"/>
        </w:rPr>
        <w:t xml:space="preserve"> i procedurą załączania oraz wyłączenia instalacji z ruchu</w:t>
      </w:r>
      <w:r w:rsidR="00C12251" w:rsidRPr="00316EDF">
        <w:rPr>
          <w:rFonts w:cstheme="minorHAnsi"/>
          <w:sz w:val="24"/>
          <w:szCs w:val="24"/>
        </w:rPr>
        <w:t>.</w:t>
      </w:r>
    </w:p>
    <w:p w:rsidR="00633021" w:rsidRPr="00316EDF" w:rsidRDefault="00EE089F" w:rsidP="00DB382C">
      <w:pPr>
        <w:pStyle w:val="Nagwek1"/>
        <w:numPr>
          <w:ilvl w:val="0"/>
          <w:numId w:val="3"/>
        </w:numPr>
        <w:rPr>
          <w:rFonts w:asciiTheme="minorHAnsi" w:hAnsiTheme="minorHAnsi" w:cstheme="minorHAnsi"/>
        </w:rPr>
      </w:pPr>
      <w:bookmarkStart w:id="11" w:name="_Toc129589535"/>
      <w:r w:rsidRPr="00316EDF">
        <w:rPr>
          <w:rFonts w:asciiTheme="minorHAnsi" w:hAnsiTheme="minorHAnsi" w:cstheme="minorHAnsi"/>
        </w:rPr>
        <w:t xml:space="preserve">Plan </w:t>
      </w:r>
      <w:r w:rsidR="00A569BF" w:rsidRPr="00316EDF">
        <w:rPr>
          <w:rFonts w:asciiTheme="minorHAnsi" w:hAnsiTheme="minorHAnsi" w:cstheme="minorHAnsi"/>
        </w:rPr>
        <w:t>sytuacyjny</w:t>
      </w:r>
      <w:r w:rsidR="008F65E4" w:rsidRPr="00316EDF">
        <w:rPr>
          <w:rFonts w:asciiTheme="minorHAnsi" w:hAnsiTheme="minorHAnsi" w:cstheme="minorHAnsi"/>
        </w:rPr>
        <w:t xml:space="preserve"> -</w:t>
      </w:r>
      <w:r w:rsidR="00EF3779" w:rsidRPr="00316EDF">
        <w:rPr>
          <w:rFonts w:asciiTheme="minorHAnsi" w:hAnsiTheme="minorHAnsi" w:cstheme="minorHAnsi"/>
        </w:rPr>
        <w:t xml:space="preserve"> rozmieszczenie</w:t>
      </w:r>
      <w:r w:rsidR="00DD3313" w:rsidRPr="00316EDF">
        <w:rPr>
          <w:rFonts w:asciiTheme="minorHAnsi" w:hAnsiTheme="minorHAnsi" w:cstheme="minorHAnsi"/>
        </w:rPr>
        <w:t xml:space="preserve"> </w:t>
      </w:r>
      <w:r w:rsidR="003D4C0E" w:rsidRPr="00316EDF">
        <w:rPr>
          <w:rFonts w:asciiTheme="minorHAnsi" w:hAnsiTheme="minorHAnsi" w:cstheme="minorHAnsi"/>
        </w:rPr>
        <w:t xml:space="preserve"> i opis </w:t>
      </w:r>
      <w:r w:rsidR="00DD3313" w:rsidRPr="00316EDF">
        <w:rPr>
          <w:rFonts w:asciiTheme="minorHAnsi" w:hAnsiTheme="minorHAnsi" w:cstheme="minorHAnsi"/>
        </w:rPr>
        <w:t>elementów instalacji fotowoltaicznej</w:t>
      </w:r>
      <w:bookmarkEnd w:id="11"/>
    </w:p>
    <w:p w:rsidR="00F931E1" w:rsidRPr="00316EDF" w:rsidRDefault="00342088" w:rsidP="005E4111">
      <w:pPr>
        <w:spacing w:line="360" w:lineRule="auto"/>
        <w:rPr>
          <w:rFonts w:cstheme="minorHAnsi"/>
          <w:sz w:val="24"/>
          <w:szCs w:val="24"/>
        </w:rPr>
      </w:pPr>
      <w:r w:rsidRPr="00316EDF">
        <w:rPr>
          <w:rFonts w:cstheme="minorHAnsi"/>
          <w:noProof/>
          <w:sz w:val="24"/>
          <w:szCs w:val="24"/>
        </w:rPr>
        <w:drawing>
          <wp:inline distT="0" distB="0" distL="0" distR="0" wp14:anchorId="743A36F6" wp14:editId="785B6038">
            <wp:extent cx="5756910" cy="431736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910" cy="4317365"/>
                    </a:xfrm>
                    <a:prstGeom prst="rect">
                      <a:avLst/>
                    </a:prstGeom>
                    <a:noFill/>
                    <a:ln>
                      <a:noFill/>
                    </a:ln>
                  </pic:spPr>
                </pic:pic>
              </a:graphicData>
            </a:graphic>
          </wp:inline>
        </w:drawing>
      </w:r>
    </w:p>
    <w:p w:rsidR="00DE1F4C" w:rsidRPr="00316EDF" w:rsidRDefault="003E6D6F" w:rsidP="00DE1F4C">
      <w:pPr>
        <w:spacing w:line="360" w:lineRule="auto"/>
        <w:ind w:firstLine="708"/>
        <w:jc w:val="both"/>
        <w:rPr>
          <w:rFonts w:cstheme="minorHAnsi"/>
          <w:iCs/>
          <w:sz w:val="24"/>
          <w:szCs w:val="24"/>
        </w:rPr>
      </w:pPr>
      <w:r w:rsidRPr="00316EDF">
        <w:rPr>
          <w:rFonts w:cstheme="minorHAnsi"/>
          <w:iCs/>
          <w:sz w:val="24"/>
          <w:szCs w:val="24"/>
        </w:rPr>
        <w:t xml:space="preserve">Okablowanie zasilające inwerter PV prowadzone </w:t>
      </w:r>
      <w:r w:rsidR="00342088" w:rsidRPr="00316EDF">
        <w:rPr>
          <w:rFonts w:cstheme="minorHAnsi"/>
          <w:iCs/>
          <w:sz w:val="24"/>
          <w:szCs w:val="24"/>
        </w:rPr>
        <w:t xml:space="preserve">od generatora PV w gruncie. Przewody DC wyprowadzić na elewację budynku, do rozłącznika DC, a następnie za pomocą przewiertu do przestrzeni technicznej, w której zamontowany zostanie inwerter PV. </w:t>
      </w:r>
    </w:p>
    <w:p w:rsidR="00443018" w:rsidRPr="00316EDF" w:rsidRDefault="00443018" w:rsidP="002C12EC">
      <w:pPr>
        <w:pStyle w:val="Nagwek1"/>
        <w:numPr>
          <w:ilvl w:val="0"/>
          <w:numId w:val="3"/>
        </w:numPr>
        <w:tabs>
          <w:tab w:val="left" w:pos="142"/>
        </w:tabs>
        <w:ind w:left="0"/>
        <w:jc w:val="both"/>
        <w:rPr>
          <w:rFonts w:asciiTheme="minorHAnsi" w:hAnsiTheme="minorHAnsi" w:cstheme="minorHAnsi"/>
        </w:rPr>
      </w:pPr>
      <w:bookmarkStart w:id="12" w:name="_Toc129589536"/>
      <w:r w:rsidRPr="00316EDF">
        <w:rPr>
          <w:rFonts w:asciiTheme="minorHAnsi" w:hAnsiTheme="minorHAnsi" w:cstheme="minorHAnsi"/>
        </w:rPr>
        <w:t>Schemat przyłączenia instalacji PV do sieci elektroenergetycznej</w:t>
      </w:r>
      <w:bookmarkEnd w:id="12"/>
    </w:p>
    <w:p w:rsidR="00D6051B" w:rsidRPr="00316EDF" w:rsidRDefault="00D6051B" w:rsidP="00E71A5D">
      <w:pPr>
        <w:pStyle w:val="Akapitzlist"/>
        <w:spacing w:line="360" w:lineRule="auto"/>
        <w:ind w:left="0"/>
        <w:jc w:val="both"/>
        <w:rPr>
          <w:rFonts w:cstheme="minorHAnsi"/>
          <w:sz w:val="24"/>
          <w:szCs w:val="24"/>
        </w:rPr>
      </w:pPr>
    </w:p>
    <w:p w:rsidR="00D236B3" w:rsidRPr="00316EDF" w:rsidRDefault="00D236B3" w:rsidP="00E71A5D">
      <w:pPr>
        <w:pStyle w:val="Akapitzlist"/>
        <w:spacing w:line="360" w:lineRule="auto"/>
        <w:ind w:left="0"/>
        <w:jc w:val="both"/>
        <w:rPr>
          <w:rFonts w:cstheme="minorHAnsi"/>
          <w:sz w:val="24"/>
          <w:szCs w:val="24"/>
        </w:rPr>
      </w:pPr>
    </w:p>
    <w:p w:rsidR="00C50825" w:rsidRPr="00316EDF" w:rsidRDefault="00C50825" w:rsidP="00C50825">
      <w:pPr>
        <w:pStyle w:val="Akapitzlist"/>
        <w:spacing w:line="360" w:lineRule="auto"/>
        <w:ind w:left="0" w:firstLine="708"/>
        <w:jc w:val="both"/>
        <w:rPr>
          <w:rFonts w:cstheme="minorHAnsi"/>
          <w:sz w:val="24"/>
          <w:szCs w:val="24"/>
        </w:rPr>
      </w:pPr>
      <w:r w:rsidRPr="00316EDF">
        <w:rPr>
          <w:rFonts w:cstheme="minorHAnsi"/>
          <w:sz w:val="24"/>
          <w:szCs w:val="24"/>
        </w:rPr>
        <w:t>Pełnowymiarowy schemat zawiera załącznik numer 1 do niniejszego opracowania.</w:t>
      </w:r>
    </w:p>
    <w:p w:rsidR="00991146" w:rsidRPr="00316EDF" w:rsidRDefault="00483F11" w:rsidP="00483F11">
      <w:pPr>
        <w:pStyle w:val="Nagwek1"/>
        <w:numPr>
          <w:ilvl w:val="0"/>
          <w:numId w:val="3"/>
        </w:numPr>
        <w:ind w:left="0"/>
        <w:rPr>
          <w:rFonts w:asciiTheme="minorHAnsi" w:hAnsiTheme="minorHAnsi" w:cstheme="minorHAnsi"/>
        </w:rPr>
      </w:pPr>
      <w:r w:rsidRPr="00316EDF">
        <w:rPr>
          <w:rFonts w:asciiTheme="minorHAnsi" w:hAnsiTheme="minorHAnsi" w:cstheme="minorHAnsi"/>
        </w:rPr>
        <w:lastRenderedPageBreak/>
        <w:t xml:space="preserve"> </w:t>
      </w:r>
      <w:bookmarkStart w:id="13" w:name="_Toc129589537"/>
      <w:r w:rsidR="00991146" w:rsidRPr="00316EDF">
        <w:rPr>
          <w:rFonts w:asciiTheme="minorHAnsi" w:hAnsiTheme="minorHAnsi" w:cstheme="minorHAnsi"/>
        </w:rPr>
        <w:t>Bezpieczeństwo podczas montażu</w:t>
      </w:r>
      <w:bookmarkEnd w:id="13"/>
    </w:p>
    <w:p w:rsidR="00991146" w:rsidRPr="00316EDF" w:rsidRDefault="00991146"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316EDF" w:rsidTr="006B6AF0">
        <w:tc>
          <w:tcPr>
            <w:tcW w:w="1809" w:type="dxa"/>
            <w:vAlign w:val="center"/>
          </w:tcPr>
          <w:p w:rsidR="008269E9" w:rsidRPr="00316EDF" w:rsidRDefault="008269E9" w:rsidP="006B6AF0">
            <w:pPr>
              <w:pStyle w:val="Akapitzlist"/>
              <w:spacing w:line="360" w:lineRule="auto"/>
              <w:ind w:left="0"/>
              <w:jc w:val="center"/>
              <w:rPr>
                <w:rFonts w:cstheme="minorHAnsi"/>
                <w:color w:val="FF0000"/>
                <w:sz w:val="24"/>
                <w:szCs w:val="24"/>
              </w:rPr>
            </w:pPr>
            <w:r w:rsidRPr="00316EDF">
              <w:rPr>
                <w:rFonts w:cstheme="minorHAnsi"/>
                <w:noProof/>
                <w:color w:val="FF0000"/>
                <w:sz w:val="24"/>
                <w:szCs w:val="24"/>
              </w:rPr>
              <w:drawing>
                <wp:inline distT="0" distB="0" distL="0" distR="0" wp14:anchorId="260B3B51" wp14:editId="17EF471A">
                  <wp:extent cx="903264" cy="797442"/>
                  <wp:effectExtent l="19050" t="0" r="0" b="0"/>
                  <wp:docPr id="8"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1"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316EDF" w:rsidRDefault="008269E9" w:rsidP="008269E9">
            <w:pPr>
              <w:pStyle w:val="Akapitzlist"/>
              <w:spacing w:line="360" w:lineRule="auto"/>
              <w:ind w:left="0"/>
              <w:jc w:val="both"/>
              <w:rPr>
                <w:rFonts w:cstheme="minorHAnsi"/>
                <w:b/>
                <w:sz w:val="24"/>
                <w:szCs w:val="24"/>
              </w:rPr>
            </w:pPr>
            <w:r w:rsidRPr="00316EDF">
              <w:rPr>
                <w:rFonts w:cstheme="minorHAnsi"/>
                <w:b/>
                <w:sz w:val="24"/>
                <w:szCs w:val="24"/>
              </w:rPr>
              <w:t xml:space="preserve">Prace montażowe może wykonywać wyłącznie certyfikowany instalator systemów PV posiadający aktualne uprawnienia SEP na stanowisku eksploatacji w zakresie napięć do 1 </w:t>
            </w:r>
            <w:proofErr w:type="spellStart"/>
            <w:r w:rsidRPr="00316EDF">
              <w:rPr>
                <w:rFonts w:cstheme="minorHAnsi"/>
                <w:b/>
                <w:sz w:val="24"/>
                <w:szCs w:val="24"/>
              </w:rPr>
              <w:t>kV</w:t>
            </w:r>
            <w:proofErr w:type="spellEnd"/>
            <w:r w:rsidRPr="00316EDF">
              <w:rPr>
                <w:rFonts w:cstheme="minorHAnsi"/>
                <w:b/>
                <w:sz w:val="24"/>
                <w:szCs w:val="24"/>
              </w:rPr>
              <w:t>.</w:t>
            </w:r>
          </w:p>
        </w:tc>
      </w:tr>
      <w:tr w:rsidR="008269E9" w:rsidRPr="00316EDF" w:rsidTr="006B6AF0">
        <w:tc>
          <w:tcPr>
            <w:tcW w:w="1809" w:type="dxa"/>
            <w:vAlign w:val="center"/>
          </w:tcPr>
          <w:p w:rsidR="008269E9" w:rsidRPr="00316EDF" w:rsidRDefault="008269E9" w:rsidP="006B6AF0">
            <w:pPr>
              <w:pStyle w:val="Akapitzlist"/>
              <w:spacing w:line="360" w:lineRule="auto"/>
              <w:ind w:left="0"/>
              <w:jc w:val="center"/>
              <w:rPr>
                <w:rFonts w:cstheme="minorHAnsi"/>
                <w:color w:val="FF0000"/>
                <w:sz w:val="24"/>
                <w:szCs w:val="24"/>
              </w:rPr>
            </w:pPr>
          </w:p>
          <w:p w:rsidR="008269E9" w:rsidRPr="00316EDF" w:rsidRDefault="008269E9" w:rsidP="006B6AF0">
            <w:pPr>
              <w:pStyle w:val="Akapitzlist"/>
              <w:spacing w:line="360" w:lineRule="auto"/>
              <w:ind w:left="0"/>
              <w:jc w:val="center"/>
              <w:rPr>
                <w:rFonts w:cstheme="minorHAnsi"/>
                <w:color w:val="FF0000"/>
                <w:sz w:val="24"/>
                <w:szCs w:val="24"/>
              </w:rPr>
            </w:pPr>
          </w:p>
        </w:tc>
        <w:tc>
          <w:tcPr>
            <w:tcW w:w="7401" w:type="dxa"/>
            <w:vAlign w:val="center"/>
          </w:tcPr>
          <w:p w:rsidR="008269E9" w:rsidRPr="00316EDF" w:rsidRDefault="008269E9" w:rsidP="00F33572">
            <w:pPr>
              <w:pStyle w:val="Akapitzlist"/>
              <w:spacing w:line="360" w:lineRule="auto"/>
              <w:ind w:left="0"/>
              <w:rPr>
                <w:rFonts w:cstheme="minorHAnsi"/>
                <w:b/>
                <w:sz w:val="24"/>
                <w:szCs w:val="24"/>
              </w:rPr>
            </w:pPr>
          </w:p>
        </w:tc>
      </w:tr>
      <w:tr w:rsidR="008269E9" w:rsidRPr="00316EDF" w:rsidTr="008269E9">
        <w:tc>
          <w:tcPr>
            <w:tcW w:w="1809" w:type="dxa"/>
            <w:vAlign w:val="center"/>
          </w:tcPr>
          <w:p w:rsidR="008269E9" w:rsidRPr="00316EDF" w:rsidRDefault="008269E9" w:rsidP="008269E9">
            <w:pPr>
              <w:pStyle w:val="Akapitzlist"/>
              <w:spacing w:line="360" w:lineRule="auto"/>
              <w:ind w:left="0"/>
              <w:jc w:val="center"/>
              <w:rPr>
                <w:rFonts w:cstheme="minorHAnsi"/>
                <w:color w:val="FF0000"/>
                <w:sz w:val="24"/>
                <w:szCs w:val="24"/>
              </w:rPr>
            </w:pPr>
            <w:r w:rsidRPr="00316EDF">
              <w:rPr>
                <w:rFonts w:cstheme="minorHAnsi"/>
                <w:noProof/>
                <w:color w:val="FF0000"/>
                <w:sz w:val="24"/>
                <w:szCs w:val="24"/>
              </w:rPr>
              <w:drawing>
                <wp:inline distT="0" distB="0" distL="0" distR="0" wp14:anchorId="51877E85" wp14:editId="560D987F">
                  <wp:extent cx="903264" cy="797442"/>
                  <wp:effectExtent l="19050" t="0" r="0" b="0"/>
                  <wp:docPr id="7"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1"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316EDF" w:rsidRDefault="008269E9" w:rsidP="008269E9">
            <w:pPr>
              <w:pStyle w:val="Akapitzlist"/>
              <w:spacing w:line="360" w:lineRule="auto"/>
              <w:ind w:left="0"/>
              <w:jc w:val="both"/>
              <w:rPr>
                <w:rFonts w:cstheme="minorHAnsi"/>
                <w:b/>
                <w:sz w:val="24"/>
                <w:szCs w:val="24"/>
              </w:rPr>
            </w:pPr>
            <w:r w:rsidRPr="00316EDF">
              <w:rPr>
                <w:rFonts w:cstheme="minorHAnsi"/>
                <w:b/>
                <w:sz w:val="24"/>
                <w:szCs w:val="24"/>
              </w:rPr>
              <w:t xml:space="preserve">Połączenia przewodów stałoprądowych pomiędzy modułami, </w:t>
            </w:r>
            <w:r w:rsidR="002E0D65" w:rsidRPr="00316EDF">
              <w:rPr>
                <w:rFonts w:cstheme="minorHAnsi"/>
                <w:b/>
                <w:sz w:val="24"/>
                <w:szCs w:val="24"/>
              </w:rPr>
              <w:br/>
            </w:r>
            <w:r w:rsidRPr="00316EDF">
              <w:rPr>
                <w:rFonts w:cstheme="minorHAnsi"/>
                <w:b/>
                <w:sz w:val="24"/>
                <w:szCs w:val="24"/>
              </w:rPr>
              <w:t>a inwerterem należy wykonywać z ogromną dbałością, gdyż każde niedbałe połączenie może powodować powstanie łuku elektrycznego wydzielającego ciepło mogące być bezpośrednią przyczyną pożaru. Specyfika napięcia stałego, które w instalacji PV może osiągać wartość zbliżoną do 1000 V powoduje, że powstający w obwodzie łuk elektryczny nie gaśnie samoistnie.</w:t>
            </w:r>
          </w:p>
        </w:tc>
      </w:tr>
    </w:tbl>
    <w:p w:rsidR="008269E9" w:rsidRPr="00316EDF"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316EDF" w:rsidTr="006B6AF0">
        <w:tc>
          <w:tcPr>
            <w:tcW w:w="1809" w:type="dxa"/>
            <w:vAlign w:val="center"/>
          </w:tcPr>
          <w:p w:rsidR="008269E9" w:rsidRPr="00316EDF" w:rsidRDefault="008269E9" w:rsidP="006B6AF0">
            <w:pPr>
              <w:pStyle w:val="Akapitzlist"/>
              <w:spacing w:line="360" w:lineRule="auto"/>
              <w:ind w:left="0"/>
              <w:jc w:val="center"/>
              <w:rPr>
                <w:rFonts w:cstheme="minorHAnsi"/>
                <w:color w:val="FF0000"/>
                <w:sz w:val="24"/>
                <w:szCs w:val="24"/>
              </w:rPr>
            </w:pPr>
            <w:r w:rsidRPr="00316EDF">
              <w:rPr>
                <w:rFonts w:cstheme="minorHAnsi"/>
                <w:noProof/>
                <w:color w:val="FF0000"/>
                <w:sz w:val="24"/>
                <w:szCs w:val="24"/>
              </w:rPr>
              <w:drawing>
                <wp:inline distT="0" distB="0" distL="0" distR="0" wp14:anchorId="62A0145B" wp14:editId="3239C731">
                  <wp:extent cx="903264" cy="797442"/>
                  <wp:effectExtent l="19050" t="0" r="0" b="0"/>
                  <wp:docPr id="10"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1"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316EDF" w:rsidRDefault="008269E9" w:rsidP="008269E9">
            <w:pPr>
              <w:pStyle w:val="Akapitzlist"/>
              <w:spacing w:line="360" w:lineRule="auto"/>
              <w:ind w:left="0"/>
              <w:jc w:val="both"/>
              <w:rPr>
                <w:rFonts w:cstheme="minorHAnsi"/>
                <w:b/>
                <w:sz w:val="24"/>
                <w:szCs w:val="24"/>
              </w:rPr>
            </w:pPr>
            <w:r w:rsidRPr="00316EDF">
              <w:rPr>
                <w:rFonts w:cstheme="minorHAnsi"/>
                <w:b/>
                <w:sz w:val="24"/>
                <w:szCs w:val="24"/>
              </w:rPr>
              <w:t xml:space="preserve">Prace na wysokościach może prowadzić wyłącznie personel </w:t>
            </w:r>
            <w:r w:rsidR="002E0D65" w:rsidRPr="00316EDF">
              <w:rPr>
                <w:rFonts w:cstheme="minorHAnsi"/>
                <w:b/>
                <w:sz w:val="24"/>
                <w:szCs w:val="24"/>
              </w:rPr>
              <w:br/>
            </w:r>
            <w:r w:rsidRPr="00316EDF">
              <w:rPr>
                <w:rFonts w:cstheme="minorHAnsi"/>
                <w:b/>
                <w:sz w:val="24"/>
                <w:szCs w:val="24"/>
              </w:rPr>
              <w:t>z aktualnymi badaniami wysokościowymi z zachowanie podstawowych zasad BHP.</w:t>
            </w:r>
          </w:p>
        </w:tc>
      </w:tr>
    </w:tbl>
    <w:p w:rsidR="008269E9" w:rsidRPr="00316EDF"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316EDF" w:rsidTr="006B6AF0">
        <w:tc>
          <w:tcPr>
            <w:tcW w:w="1809" w:type="dxa"/>
            <w:vAlign w:val="center"/>
          </w:tcPr>
          <w:p w:rsidR="008269E9" w:rsidRPr="00316EDF" w:rsidRDefault="008269E9" w:rsidP="006B6AF0">
            <w:pPr>
              <w:pStyle w:val="Akapitzlist"/>
              <w:spacing w:line="360" w:lineRule="auto"/>
              <w:ind w:left="0"/>
              <w:jc w:val="center"/>
              <w:rPr>
                <w:rFonts w:cstheme="minorHAnsi"/>
                <w:color w:val="FF0000"/>
                <w:sz w:val="24"/>
                <w:szCs w:val="24"/>
              </w:rPr>
            </w:pPr>
            <w:r w:rsidRPr="00316EDF">
              <w:rPr>
                <w:rFonts w:cstheme="minorHAnsi"/>
                <w:noProof/>
                <w:color w:val="FF0000"/>
                <w:sz w:val="24"/>
                <w:szCs w:val="24"/>
              </w:rPr>
              <w:drawing>
                <wp:inline distT="0" distB="0" distL="0" distR="0" wp14:anchorId="6D9B7E5C" wp14:editId="014B8E48">
                  <wp:extent cx="903264" cy="797442"/>
                  <wp:effectExtent l="19050" t="0" r="0" b="0"/>
                  <wp:docPr id="11"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1"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316EDF" w:rsidRDefault="008269E9" w:rsidP="006B6AF0">
            <w:pPr>
              <w:pStyle w:val="Akapitzlist"/>
              <w:spacing w:line="360" w:lineRule="auto"/>
              <w:ind w:left="0"/>
              <w:jc w:val="both"/>
              <w:rPr>
                <w:rFonts w:cstheme="minorHAnsi"/>
                <w:b/>
                <w:sz w:val="24"/>
                <w:szCs w:val="24"/>
              </w:rPr>
            </w:pPr>
            <w:r w:rsidRPr="00316EDF">
              <w:rPr>
                <w:rFonts w:cstheme="minorHAnsi"/>
                <w:b/>
                <w:sz w:val="24"/>
                <w:szCs w:val="24"/>
              </w:rPr>
              <w:t>Projektowana instalacja fotowoltaiczna może być stosowana wyłącznie do celu, generowania energii elektrycznej na potrzeby budynku, którego obejmuje niniejsza dokumentacja. Wszelkie odstępstwa techniczne dotyczące montażu instalacji należy konsultować z autorem projektu.</w:t>
            </w:r>
          </w:p>
        </w:tc>
      </w:tr>
    </w:tbl>
    <w:p w:rsidR="008269E9" w:rsidRPr="00316EDF" w:rsidRDefault="008269E9" w:rsidP="008269E9">
      <w:pPr>
        <w:jc w:val="both"/>
        <w:rPr>
          <w:rFonts w:cstheme="minorHAnsi"/>
        </w:rPr>
      </w:pPr>
    </w:p>
    <w:p w:rsidR="006A630A" w:rsidRPr="00316EDF" w:rsidRDefault="00483F11" w:rsidP="00DB382C">
      <w:pPr>
        <w:pStyle w:val="Nagwek1"/>
        <w:numPr>
          <w:ilvl w:val="0"/>
          <w:numId w:val="3"/>
        </w:numPr>
        <w:rPr>
          <w:rFonts w:asciiTheme="minorHAnsi" w:hAnsiTheme="minorHAnsi" w:cstheme="minorHAnsi"/>
        </w:rPr>
      </w:pPr>
      <w:r w:rsidRPr="00316EDF">
        <w:rPr>
          <w:rFonts w:asciiTheme="minorHAnsi" w:hAnsiTheme="minorHAnsi" w:cstheme="minorHAnsi"/>
        </w:rPr>
        <w:t xml:space="preserve"> </w:t>
      </w:r>
      <w:bookmarkStart w:id="14" w:name="_Toc129589538"/>
      <w:r w:rsidR="00EE089F" w:rsidRPr="00316EDF">
        <w:rPr>
          <w:rFonts w:asciiTheme="minorHAnsi" w:hAnsiTheme="minorHAnsi" w:cstheme="minorHAnsi"/>
        </w:rPr>
        <w:t xml:space="preserve">Dane </w:t>
      </w:r>
      <w:r w:rsidR="00DD6224" w:rsidRPr="00316EDF">
        <w:rPr>
          <w:rFonts w:asciiTheme="minorHAnsi" w:hAnsiTheme="minorHAnsi" w:cstheme="minorHAnsi"/>
        </w:rPr>
        <w:t xml:space="preserve">techniczne </w:t>
      </w:r>
      <w:r w:rsidR="00EE089F" w:rsidRPr="00316EDF">
        <w:rPr>
          <w:rFonts w:asciiTheme="minorHAnsi" w:hAnsiTheme="minorHAnsi" w:cstheme="minorHAnsi"/>
        </w:rPr>
        <w:t>inwertera</w:t>
      </w:r>
      <w:bookmarkEnd w:id="14"/>
    </w:p>
    <w:p w:rsidR="00442EE4" w:rsidRPr="00316EDF" w:rsidRDefault="00442EE4" w:rsidP="006D1630">
      <w:pPr>
        <w:spacing w:line="360" w:lineRule="auto"/>
        <w:jc w:val="both"/>
        <w:rPr>
          <w:rFonts w:cstheme="minorHAnsi"/>
          <w:sz w:val="24"/>
          <w:szCs w:val="24"/>
        </w:rPr>
      </w:pPr>
    </w:p>
    <w:p w:rsidR="006B6AF0" w:rsidRPr="00316EDF" w:rsidRDefault="00442EE4" w:rsidP="006D1630">
      <w:pPr>
        <w:spacing w:line="360" w:lineRule="auto"/>
        <w:jc w:val="both"/>
        <w:rPr>
          <w:rFonts w:cstheme="minorHAnsi"/>
          <w:sz w:val="24"/>
          <w:szCs w:val="24"/>
        </w:rPr>
      </w:pPr>
      <w:r w:rsidRPr="00316EDF">
        <w:rPr>
          <w:rFonts w:cstheme="minorHAnsi"/>
          <w:sz w:val="24"/>
          <w:szCs w:val="24"/>
        </w:rPr>
        <w:tab/>
      </w:r>
      <w:r w:rsidR="006E663F" w:rsidRPr="00316EDF">
        <w:rPr>
          <w:rFonts w:cstheme="minorHAnsi"/>
          <w:sz w:val="24"/>
          <w:szCs w:val="24"/>
        </w:rPr>
        <w:t xml:space="preserve">Do instalacji dobrano </w:t>
      </w:r>
      <w:r w:rsidR="00096290" w:rsidRPr="00316EDF">
        <w:rPr>
          <w:rFonts w:cstheme="minorHAnsi"/>
          <w:sz w:val="24"/>
          <w:szCs w:val="24"/>
        </w:rPr>
        <w:t xml:space="preserve">inwerter </w:t>
      </w:r>
      <w:r w:rsidR="00605B8F" w:rsidRPr="00316EDF">
        <w:rPr>
          <w:rFonts w:cstheme="minorHAnsi"/>
          <w:b/>
          <w:bCs/>
          <w:sz w:val="24"/>
          <w:szCs w:val="24"/>
        </w:rPr>
        <w:t xml:space="preserve">o mocy wyjściowej </w:t>
      </w:r>
      <w:r w:rsidR="006E027D" w:rsidRPr="00316EDF">
        <w:rPr>
          <w:rFonts w:cstheme="minorHAnsi"/>
          <w:b/>
          <w:bCs/>
          <w:sz w:val="24"/>
          <w:szCs w:val="24"/>
        </w:rPr>
        <w:t>10</w:t>
      </w:r>
      <w:r w:rsidR="00605B8F" w:rsidRPr="00316EDF">
        <w:rPr>
          <w:rFonts w:cstheme="minorHAnsi"/>
          <w:b/>
          <w:bCs/>
          <w:sz w:val="24"/>
          <w:szCs w:val="24"/>
        </w:rPr>
        <w:t> 000 W</w:t>
      </w:r>
      <w:r w:rsidR="00CE0A0A" w:rsidRPr="00316EDF">
        <w:rPr>
          <w:rFonts w:cstheme="minorHAnsi"/>
          <w:sz w:val="24"/>
          <w:szCs w:val="24"/>
        </w:rPr>
        <w:t xml:space="preserve">. </w:t>
      </w:r>
      <w:r w:rsidR="00EF6650" w:rsidRPr="00316EDF">
        <w:rPr>
          <w:rFonts w:cstheme="minorHAnsi"/>
          <w:sz w:val="24"/>
          <w:szCs w:val="24"/>
        </w:rPr>
        <w:t xml:space="preserve">Poniżej zamieszczono </w:t>
      </w:r>
      <w:r w:rsidR="000B27E4" w:rsidRPr="00316EDF">
        <w:rPr>
          <w:rFonts w:cstheme="minorHAnsi"/>
          <w:sz w:val="24"/>
          <w:szCs w:val="24"/>
        </w:rPr>
        <w:t xml:space="preserve">szczegóły </w:t>
      </w:r>
      <w:r w:rsidR="00EF6650" w:rsidRPr="00316EDF">
        <w:rPr>
          <w:rFonts w:cstheme="minorHAnsi"/>
          <w:sz w:val="24"/>
          <w:szCs w:val="24"/>
        </w:rPr>
        <w:t>techniczne</w:t>
      </w:r>
      <w:r w:rsidR="00D1193F" w:rsidRPr="00316EDF">
        <w:rPr>
          <w:rFonts w:cstheme="minorHAnsi"/>
          <w:sz w:val="24"/>
          <w:szCs w:val="24"/>
        </w:rPr>
        <w:t xml:space="preserve"> dotyczące</w:t>
      </w:r>
      <w:r w:rsidR="00EF6650" w:rsidRPr="00316EDF">
        <w:rPr>
          <w:rFonts w:cstheme="minorHAnsi"/>
          <w:sz w:val="24"/>
          <w:szCs w:val="24"/>
        </w:rPr>
        <w:t xml:space="preserve"> </w:t>
      </w:r>
      <w:r w:rsidR="00067A3E" w:rsidRPr="00316EDF">
        <w:rPr>
          <w:rFonts w:cstheme="minorHAnsi"/>
          <w:sz w:val="24"/>
          <w:szCs w:val="24"/>
        </w:rPr>
        <w:t>proponowan</w:t>
      </w:r>
      <w:r w:rsidR="008253A5" w:rsidRPr="00316EDF">
        <w:rPr>
          <w:rFonts w:cstheme="minorHAnsi"/>
          <w:sz w:val="24"/>
          <w:szCs w:val="24"/>
        </w:rPr>
        <w:t>ego</w:t>
      </w:r>
      <w:r w:rsidR="00067A3E" w:rsidRPr="00316EDF">
        <w:rPr>
          <w:rFonts w:cstheme="minorHAnsi"/>
          <w:sz w:val="24"/>
          <w:szCs w:val="24"/>
        </w:rPr>
        <w:t xml:space="preserve"> </w:t>
      </w:r>
      <w:r w:rsidR="008253A5" w:rsidRPr="00316EDF">
        <w:rPr>
          <w:rFonts w:cstheme="minorHAnsi"/>
          <w:sz w:val="24"/>
          <w:szCs w:val="24"/>
        </w:rPr>
        <w:t>urządzenia</w:t>
      </w:r>
      <w:r w:rsidR="00EF6650" w:rsidRPr="00316EDF">
        <w:rPr>
          <w:rFonts w:cstheme="minorHAnsi"/>
          <w:sz w:val="24"/>
          <w:szCs w:val="24"/>
        </w:rPr>
        <w:t>.</w:t>
      </w:r>
      <w:r w:rsidR="006B6AF0" w:rsidRPr="00316EDF">
        <w:rPr>
          <w:rFonts w:cstheme="minorHAnsi"/>
          <w:sz w:val="24"/>
          <w:szCs w:val="24"/>
        </w:rPr>
        <w:t xml:space="preserve">  </w:t>
      </w:r>
    </w:p>
    <w:p w:rsidR="006E663F" w:rsidRPr="00316EDF" w:rsidRDefault="006E663F" w:rsidP="006D1630">
      <w:pPr>
        <w:spacing w:line="360" w:lineRule="auto"/>
        <w:jc w:val="center"/>
        <w:rPr>
          <w:rFonts w:cstheme="minorHAnsi"/>
          <w:sz w:val="24"/>
          <w:szCs w:val="24"/>
        </w:rPr>
      </w:pPr>
    </w:p>
    <w:p w:rsidR="00C3508D" w:rsidRPr="00316EDF" w:rsidRDefault="006E663F" w:rsidP="006D1630">
      <w:pPr>
        <w:spacing w:line="360" w:lineRule="auto"/>
        <w:rPr>
          <w:rFonts w:cstheme="minorHAnsi"/>
          <w:b/>
          <w:sz w:val="24"/>
          <w:szCs w:val="24"/>
        </w:rPr>
      </w:pPr>
      <w:r w:rsidRPr="00316EDF">
        <w:rPr>
          <w:rFonts w:cstheme="minorHAnsi"/>
          <w:b/>
          <w:sz w:val="24"/>
          <w:szCs w:val="24"/>
        </w:rPr>
        <w:t>Dane techniczne inwertera</w:t>
      </w:r>
      <w:r w:rsidR="00367771" w:rsidRPr="00316EDF">
        <w:rPr>
          <w:rFonts w:cstheme="minorHAnsi"/>
          <w:b/>
          <w:sz w:val="24"/>
          <w:szCs w:val="24"/>
        </w:rPr>
        <w:t>:</w:t>
      </w:r>
    </w:p>
    <w:p w:rsidR="005A1532" w:rsidRPr="00316EDF" w:rsidRDefault="005A1532" w:rsidP="005A1532">
      <w:pPr>
        <w:spacing w:line="360" w:lineRule="auto"/>
        <w:rPr>
          <w:rFonts w:cstheme="minorHAnsi"/>
          <w:b/>
          <w:bCs/>
          <w:sz w:val="24"/>
          <w:szCs w:val="24"/>
        </w:rPr>
      </w:pPr>
      <w:r w:rsidRPr="00316EDF">
        <w:rPr>
          <w:rFonts w:cstheme="minorHAnsi"/>
          <w:b/>
          <w:bCs/>
          <w:sz w:val="24"/>
          <w:szCs w:val="24"/>
        </w:rPr>
        <w:lastRenderedPageBreak/>
        <w:t>Typ:</w:t>
      </w:r>
      <w:r w:rsidRPr="00316EDF">
        <w:rPr>
          <w:rFonts w:cstheme="minorHAnsi"/>
          <w:b/>
          <w:bCs/>
          <w:sz w:val="24"/>
          <w:szCs w:val="24"/>
        </w:rPr>
        <w:tab/>
      </w:r>
      <w:r w:rsidRPr="00316EDF">
        <w:rPr>
          <w:rFonts w:cstheme="minorHAnsi"/>
          <w:b/>
          <w:bCs/>
          <w:sz w:val="24"/>
          <w:szCs w:val="24"/>
        </w:rPr>
        <w:tab/>
      </w:r>
      <w:r w:rsidRPr="00316EDF">
        <w:rPr>
          <w:rFonts w:cstheme="minorHAnsi"/>
          <w:b/>
          <w:bCs/>
          <w:sz w:val="24"/>
          <w:szCs w:val="24"/>
        </w:rPr>
        <w:tab/>
      </w:r>
      <w:r w:rsidRPr="00316EDF">
        <w:rPr>
          <w:rFonts w:cstheme="minorHAnsi"/>
          <w:b/>
          <w:bCs/>
          <w:sz w:val="24"/>
          <w:szCs w:val="24"/>
        </w:rPr>
        <w:tab/>
      </w:r>
      <w:r w:rsidRPr="00316EDF">
        <w:rPr>
          <w:rFonts w:cstheme="minorHAnsi"/>
          <w:b/>
          <w:bCs/>
          <w:sz w:val="24"/>
          <w:szCs w:val="24"/>
        </w:rPr>
        <w:tab/>
        <w:t>Inwerter sieciowy</w:t>
      </w:r>
    </w:p>
    <w:p w:rsidR="005A1532" w:rsidRPr="00316EDF" w:rsidRDefault="005A1532" w:rsidP="005A1532">
      <w:pPr>
        <w:spacing w:line="360" w:lineRule="auto"/>
        <w:rPr>
          <w:rFonts w:cstheme="minorHAnsi"/>
          <w:bCs/>
          <w:sz w:val="24"/>
          <w:szCs w:val="24"/>
        </w:rPr>
      </w:pPr>
      <w:r w:rsidRPr="00316EDF">
        <w:rPr>
          <w:rFonts w:cstheme="minorHAnsi"/>
          <w:bCs/>
          <w:sz w:val="24"/>
          <w:szCs w:val="24"/>
        </w:rPr>
        <w:t>Moc [W]:</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006E027D" w:rsidRPr="00316EDF">
        <w:rPr>
          <w:rFonts w:cstheme="minorHAnsi"/>
          <w:bCs/>
          <w:sz w:val="24"/>
          <w:szCs w:val="24"/>
        </w:rPr>
        <w:t>10</w:t>
      </w:r>
      <w:r w:rsidRPr="00316EDF">
        <w:rPr>
          <w:rFonts w:cstheme="minorHAnsi"/>
          <w:bCs/>
          <w:sz w:val="24"/>
          <w:szCs w:val="24"/>
        </w:rPr>
        <w:t>000</w:t>
      </w:r>
    </w:p>
    <w:p w:rsidR="005A1532" w:rsidRPr="00316EDF" w:rsidRDefault="005A1532" w:rsidP="005A1532">
      <w:pPr>
        <w:spacing w:line="360" w:lineRule="auto"/>
        <w:rPr>
          <w:rFonts w:cstheme="minorHAnsi"/>
          <w:bCs/>
          <w:sz w:val="24"/>
          <w:szCs w:val="24"/>
        </w:rPr>
      </w:pPr>
      <w:r w:rsidRPr="00316EDF">
        <w:rPr>
          <w:rFonts w:cstheme="minorHAnsi"/>
          <w:bCs/>
          <w:sz w:val="24"/>
          <w:szCs w:val="24"/>
        </w:rPr>
        <w:t>Sprawność europejska [%]:</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00605B8F" w:rsidRPr="00316EDF">
        <w:rPr>
          <w:rFonts w:cstheme="minorHAnsi"/>
          <w:bCs/>
          <w:sz w:val="24"/>
          <w:szCs w:val="24"/>
        </w:rPr>
        <w:t>9</w:t>
      </w:r>
      <w:r w:rsidR="006E027D" w:rsidRPr="00316EDF">
        <w:rPr>
          <w:rFonts w:cstheme="minorHAnsi"/>
          <w:bCs/>
          <w:sz w:val="24"/>
          <w:szCs w:val="24"/>
        </w:rPr>
        <w:t>8</w:t>
      </w:r>
      <w:r w:rsidR="00605B8F" w:rsidRPr="00316EDF">
        <w:rPr>
          <w:rFonts w:cstheme="minorHAnsi"/>
          <w:bCs/>
          <w:sz w:val="24"/>
          <w:szCs w:val="24"/>
        </w:rPr>
        <w:t>,</w:t>
      </w:r>
      <w:r w:rsidR="006E027D" w:rsidRPr="00316EDF">
        <w:rPr>
          <w:rFonts w:cstheme="minorHAnsi"/>
          <w:bCs/>
          <w:sz w:val="24"/>
          <w:szCs w:val="24"/>
        </w:rPr>
        <w:t>0</w:t>
      </w:r>
    </w:p>
    <w:p w:rsidR="005A1532" w:rsidRPr="00316EDF" w:rsidRDefault="005A1532" w:rsidP="005A1532">
      <w:pPr>
        <w:spacing w:line="360" w:lineRule="auto"/>
        <w:rPr>
          <w:rFonts w:cstheme="minorHAnsi"/>
          <w:bCs/>
          <w:sz w:val="24"/>
          <w:szCs w:val="24"/>
        </w:rPr>
      </w:pPr>
      <w:r w:rsidRPr="00316EDF">
        <w:rPr>
          <w:rFonts w:cstheme="minorHAnsi"/>
          <w:bCs/>
          <w:sz w:val="24"/>
          <w:szCs w:val="24"/>
        </w:rPr>
        <w:t>S</w:t>
      </w:r>
      <w:r w:rsidR="00605B8F" w:rsidRPr="00316EDF">
        <w:rPr>
          <w:rFonts w:cstheme="minorHAnsi"/>
          <w:bCs/>
          <w:sz w:val="24"/>
          <w:szCs w:val="24"/>
        </w:rPr>
        <w:t>prawność maksymalna [%]:</w:t>
      </w:r>
      <w:r w:rsidR="00605B8F" w:rsidRPr="00316EDF">
        <w:rPr>
          <w:rFonts w:cstheme="minorHAnsi"/>
          <w:bCs/>
          <w:sz w:val="24"/>
          <w:szCs w:val="24"/>
        </w:rPr>
        <w:tab/>
      </w:r>
      <w:r w:rsidR="00605B8F" w:rsidRPr="00316EDF">
        <w:rPr>
          <w:rFonts w:cstheme="minorHAnsi"/>
          <w:bCs/>
          <w:sz w:val="24"/>
          <w:szCs w:val="24"/>
        </w:rPr>
        <w:tab/>
      </w:r>
      <w:r w:rsidR="00605B8F" w:rsidRPr="00316EDF">
        <w:rPr>
          <w:rFonts w:cstheme="minorHAnsi"/>
          <w:bCs/>
          <w:sz w:val="24"/>
          <w:szCs w:val="24"/>
        </w:rPr>
        <w:tab/>
      </w:r>
      <w:r w:rsidR="00605B8F" w:rsidRPr="00316EDF">
        <w:rPr>
          <w:rFonts w:cstheme="minorHAnsi"/>
          <w:bCs/>
          <w:sz w:val="24"/>
          <w:szCs w:val="24"/>
        </w:rPr>
        <w:tab/>
        <w:t>98,</w:t>
      </w:r>
      <w:r w:rsidR="006E027D" w:rsidRPr="00316EDF">
        <w:rPr>
          <w:rFonts w:cstheme="minorHAnsi"/>
          <w:bCs/>
          <w:sz w:val="24"/>
          <w:szCs w:val="24"/>
        </w:rPr>
        <w:t>5</w:t>
      </w:r>
    </w:p>
    <w:p w:rsidR="005A1532" w:rsidRPr="00316EDF" w:rsidRDefault="005A1532" w:rsidP="005A1532">
      <w:pPr>
        <w:spacing w:line="360" w:lineRule="auto"/>
        <w:rPr>
          <w:rFonts w:cstheme="minorHAnsi"/>
          <w:bCs/>
          <w:sz w:val="24"/>
          <w:szCs w:val="24"/>
        </w:rPr>
      </w:pPr>
      <w:r w:rsidRPr="00316EDF">
        <w:rPr>
          <w:rFonts w:cstheme="minorHAnsi"/>
          <w:bCs/>
          <w:sz w:val="24"/>
          <w:szCs w:val="24"/>
        </w:rPr>
        <w:t>Napięcie maksymalne [V]:</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t>1</w:t>
      </w:r>
      <w:r w:rsidR="00605B8F" w:rsidRPr="00316EDF">
        <w:rPr>
          <w:rFonts w:cstheme="minorHAnsi"/>
          <w:bCs/>
          <w:sz w:val="24"/>
          <w:szCs w:val="24"/>
        </w:rPr>
        <w:t>0</w:t>
      </w:r>
      <w:r w:rsidRPr="00316EDF">
        <w:rPr>
          <w:rFonts w:cstheme="minorHAnsi"/>
          <w:bCs/>
          <w:sz w:val="24"/>
          <w:szCs w:val="24"/>
        </w:rPr>
        <w:t>00</w:t>
      </w:r>
    </w:p>
    <w:p w:rsidR="005A1532" w:rsidRPr="00316EDF" w:rsidRDefault="005A1532" w:rsidP="005A1532">
      <w:pPr>
        <w:spacing w:line="360" w:lineRule="auto"/>
        <w:rPr>
          <w:rFonts w:cstheme="minorHAnsi"/>
          <w:bCs/>
          <w:sz w:val="24"/>
          <w:szCs w:val="24"/>
        </w:rPr>
      </w:pPr>
      <w:r w:rsidRPr="00316EDF">
        <w:rPr>
          <w:rFonts w:cstheme="minorHAnsi"/>
          <w:bCs/>
          <w:sz w:val="24"/>
          <w:szCs w:val="24"/>
        </w:rPr>
        <w:t>Maksymalne napięcie MPPT [V]:</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006E027D" w:rsidRPr="00316EDF">
        <w:rPr>
          <w:rFonts w:cstheme="minorHAnsi"/>
          <w:bCs/>
          <w:sz w:val="24"/>
          <w:szCs w:val="24"/>
        </w:rPr>
        <w:t>1000</w:t>
      </w:r>
    </w:p>
    <w:p w:rsidR="005A1532" w:rsidRPr="00316EDF" w:rsidRDefault="005A1532" w:rsidP="005A1532">
      <w:pPr>
        <w:spacing w:line="360" w:lineRule="auto"/>
        <w:rPr>
          <w:rFonts w:cstheme="minorHAnsi"/>
          <w:bCs/>
          <w:sz w:val="24"/>
          <w:szCs w:val="24"/>
        </w:rPr>
      </w:pPr>
      <w:r w:rsidRPr="00316EDF">
        <w:rPr>
          <w:rFonts w:cstheme="minorHAnsi"/>
          <w:bCs/>
          <w:sz w:val="24"/>
          <w:szCs w:val="24"/>
        </w:rPr>
        <w:t>Minimalne napięcie MPPT [V]:</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t>1</w:t>
      </w:r>
      <w:r w:rsidR="006E027D" w:rsidRPr="00316EDF">
        <w:rPr>
          <w:rFonts w:cstheme="minorHAnsi"/>
          <w:bCs/>
          <w:sz w:val="24"/>
          <w:szCs w:val="24"/>
        </w:rPr>
        <w:t>40</w:t>
      </w:r>
    </w:p>
    <w:p w:rsidR="005A1532" w:rsidRPr="00316EDF" w:rsidRDefault="005A1532" w:rsidP="005A1532">
      <w:pPr>
        <w:spacing w:line="360" w:lineRule="auto"/>
        <w:rPr>
          <w:rFonts w:cstheme="minorHAnsi"/>
          <w:bCs/>
          <w:sz w:val="24"/>
          <w:szCs w:val="24"/>
        </w:rPr>
      </w:pPr>
      <w:r w:rsidRPr="00316EDF">
        <w:rPr>
          <w:rFonts w:cstheme="minorHAnsi"/>
          <w:bCs/>
          <w:sz w:val="24"/>
          <w:szCs w:val="24"/>
        </w:rPr>
        <w:t>Minimalne napięcie startu [V]:</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006E027D" w:rsidRPr="00316EDF">
        <w:rPr>
          <w:rFonts w:cstheme="minorHAnsi"/>
          <w:bCs/>
          <w:sz w:val="24"/>
          <w:szCs w:val="24"/>
        </w:rPr>
        <w:t>160</w:t>
      </w:r>
    </w:p>
    <w:p w:rsidR="005A1532" w:rsidRPr="00316EDF" w:rsidRDefault="005A1532" w:rsidP="005A1532">
      <w:pPr>
        <w:spacing w:line="360" w:lineRule="auto"/>
        <w:rPr>
          <w:rFonts w:cstheme="minorHAnsi"/>
          <w:bCs/>
          <w:sz w:val="24"/>
          <w:szCs w:val="24"/>
        </w:rPr>
      </w:pPr>
      <w:r w:rsidRPr="00316EDF">
        <w:rPr>
          <w:rFonts w:cstheme="minorHAnsi"/>
          <w:bCs/>
          <w:sz w:val="24"/>
          <w:szCs w:val="24"/>
        </w:rPr>
        <w:t>Prąd maksymalny [A]:</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006E027D" w:rsidRPr="00316EDF">
        <w:rPr>
          <w:rFonts w:cstheme="minorHAnsi"/>
          <w:bCs/>
          <w:sz w:val="24"/>
          <w:szCs w:val="24"/>
        </w:rPr>
        <w:t>15</w:t>
      </w:r>
    </w:p>
    <w:p w:rsidR="005A1532" w:rsidRPr="00316EDF" w:rsidRDefault="005A1532" w:rsidP="005A1532">
      <w:pPr>
        <w:spacing w:line="360" w:lineRule="auto"/>
        <w:rPr>
          <w:rFonts w:cstheme="minorHAnsi"/>
          <w:bCs/>
          <w:sz w:val="24"/>
          <w:szCs w:val="24"/>
        </w:rPr>
      </w:pPr>
      <w:r w:rsidRPr="00316EDF">
        <w:rPr>
          <w:rFonts w:cstheme="minorHAnsi"/>
          <w:bCs/>
          <w:sz w:val="24"/>
          <w:szCs w:val="24"/>
        </w:rPr>
        <w:t>Maksymalny prąd zwarciowy na MPPT [A]:</w:t>
      </w:r>
      <w:r w:rsidRPr="00316EDF">
        <w:rPr>
          <w:rFonts w:cstheme="minorHAnsi"/>
          <w:bCs/>
          <w:sz w:val="24"/>
          <w:szCs w:val="24"/>
        </w:rPr>
        <w:tab/>
      </w:r>
      <w:r w:rsidRPr="00316EDF">
        <w:rPr>
          <w:rFonts w:cstheme="minorHAnsi"/>
          <w:bCs/>
          <w:sz w:val="24"/>
          <w:szCs w:val="24"/>
        </w:rPr>
        <w:tab/>
      </w:r>
      <w:r w:rsidR="006E027D" w:rsidRPr="00316EDF">
        <w:rPr>
          <w:rFonts w:cstheme="minorHAnsi"/>
          <w:bCs/>
          <w:sz w:val="24"/>
          <w:szCs w:val="24"/>
        </w:rPr>
        <w:t>22,5</w:t>
      </w:r>
    </w:p>
    <w:p w:rsidR="005A1532" w:rsidRPr="00316EDF" w:rsidRDefault="005A1532" w:rsidP="005A1532">
      <w:pPr>
        <w:spacing w:line="360" w:lineRule="auto"/>
        <w:rPr>
          <w:rFonts w:cstheme="minorHAnsi"/>
          <w:bCs/>
          <w:sz w:val="24"/>
          <w:szCs w:val="24"/>
        </w:rPr>
      </w:pPr>
      <w:r w:rsidRPr="00316EDF">
        <w:rPr>
          <w:rFonts w:cstheme="minorHAnsi"/>
          <w:bCs/>
          <w:sz w:val="24"/>
          <w:szCs w:val="24"/>
        </w:rPr>
        <w:t>Maksymalny prąd wyjściowy [A]:</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006E027D" w:rsidRPr="00316EDF">
        <w:rPr>
          <w:rFonts w:cstheme="minorHAnsi"/>
          <w:bCs/>
          <w:sz w:val="24"/>
          <w:szCs w:val="24"/>
        </w:rPr>
        <w:t>16,7</w:t>
      </w:r>
    </w:p>
    <w:p w:rsidR="005A1532" w:rsidRPr="00316EDF" w:rsidRDefault="005A1532" w:rsidP="005A1532">
      <w:pPr>
        <w:spacing w:line="360" w:lineRule="auto"/>
        <w:rPr>
          <w:rFonts w:cstheme="minorHAnsi"/>
          <w:bCs/>
          <w:sz w:val="24"/>
          <w:szCs w:val="24"/>
        </w:rPr>
      </w:pPr>
      <w:r w:rsidRPr="00316EDF">
        <w:rPr>
          <w:rFonts w:cstheme="minorHAnsi"/>
          <w:bCs/>
          <w:sz w:val="24"/>
          <w:szCs w:val="24"/>
        </w:rPr>
        <w:t>Liczba faz:</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t>3</w:t>
      </w:r>
    </w:p>
    <w:p w:rsidR="00605B8F" w:rsidRPr="00316EDF" w:rsidRDefault="005A1532" w:rsidP="006D1630">
      <w:pPr>
        <w:spacing w:line="360" w:lineRule="auto"/>
        <w:rPr>
          <w:rFonts w:cstheme="minorHAnsi"/>
          <w:bCs/>
          <w:sz w:val="24"/>
          <w:szCs w:val="24"/>
        </w:rPr>
      </w:pPr>
      <w:r w:rsidRPr="00316EDF">
        <w:rPr>
          <w:rFonts w:cstheme="minorHAnsi"/>
          <w:bCs/>
          <w:sz w:val="24"/>
          <w:szCs w:val="24"/>
        </w:rPr>
        <w:t>Liczba MPPT:</w:t>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r>
      <w:r w:rsidRPr="00316EDF">
        <w:rPr>
          <w:rFonts w:cstheme="minorHAnsi"/>
          <w:bCs/>
          <w:sz w:val="24"/>
          <w:szCs w:val="24"/>
        </w:rPr>
        <w:tab/>
        <w:t>2</w:t>
      </w:r>
    </w:p>
    <w:p w:rsidR="00EE089F" w:rsidRPr="00316EDF" w:rsidRDefault="00483F11" w:rsidP="002E0D65">
      <w:pPr>
        <w:pStyle w:val="Nagwek1"/>
        <w:numPr>
          <w:ilvl w:val="0"/>
          <w:numId w:val="3"/>
        </w:numPr>
        <w:ind w:left="284"/>
        <w:rPr>
          <w:rFonts w:asciiTheme="minorHAnsi" w:hAnsiTheme="minorHAnsi" w:cstheme="minorHAnsi"/>
        </w:rPr>
      </w:pPr>
      <w:r w:rsidRPr="00316EDF">
        <w:rPr>
          <w:rFonts w:asciiTheme="minorHAnsi" w:hAnsiTheme="minorHAnsi" w:cstheme="minorHAnsi"/>
        </w:rPr>
        <w:t xml:space="preserve"> </w:t>
      </w:r>
      <w:bookmarkStart w:id="15" w:name="_Toc129589539"/>
      <w:r w:rsidR="0065326B" w:rsidRPr="00316EDF">
        <w:rPr>
          <w:rFonts w:asciiTheme="minorHAnsi" w:hAnsiTheme="minorHAnsi" w:cstheme="minorHAnsi"/>
        </w:rPr>
        <w:t>D</w:t>
      </w:r>
      <w:r w:rsidR="00EE089F" w:rsidRPr="00316EDF">
        <w:rPr>
          <w:rFonts w:asciiTheme="minorHAnsi" w:hAnsiTheme="minorHAnsi" w:cstheme="minorHAnsi"/>
        </w:rPr>
        <w:t xml:space="preserve">ane </w:t>
      </w:r>
      <w:r w:rsidR="00DD6224" w:rsidRPr="00316EDF">
        <w:rPr>
          <w:rFonts w:asciiTheme="minorHAnsi" w:hAnsiTheme="minorHAnsi" w:cstheme="minorHAnsi"/>
        </w:rPr>
        <w:t xml:space="preserve">techniczne </w:t>
      </w:r>
      <w:r w:rsidR="00EE089F" w:rsidRPr="00316EDF">
        <w:rPr>
          <w:rFonts w:asciiTheme="minorHAnsi" w:hAnsiTheme="minorHAnsi" w:cstheme="minorHAnsi"/>
        </w:rPr>
        <w:t>modułów fotowoltaicznych</w:t>
      </w:r>
      <w:bookmarkEnd w:id="15"/>
    </w:p>
    <w:p w:rsidR="00442EE4" w:rsidRPr="00316EDF" w:rsidRDefault="00442EE4" w:rsidP="006D1630">
      <w:pPr>
        <w:spacing w:line="360" w:lineRule="auto"/>
        <w:jc w:val="both"/>
        <w:rPr>
          <w:rFonts w:cstheme="minorHAnsi"/>
          <w:sz w:val="24"/>
          <w:szCs w:val="24"/>
        </w:rPr>
      </w:pPr>
    </w:p>
    <w:p w:rsidR="003F274A" w:rsidRPr="00316EDF" w:rsidRDefault="00EF37DA" w:rsidP="003F274A">
      <w:pPr>
        <w:spacing w:line="360" w:lineRule="auto"/>
        <w:jc w:val="both"/>
        <w:rPr>
          <w:rFonts w:cstheme="minorHAnsi"/>
          <w:sz w:val="24"/>
          <w:szCs w:val="24"/>
        </w:rPr>
      </w:pPr>
      <w:r w:rsidRPr="00316EDF">
        <w:rPr>
          <w:rFonts w:cstheme="minorHAnsi"/>
          <w:sz w:val="24"/>
          <w:szCs w:val="24"/>
        </w:rPr>
        <w:tab/>
      </w:r>
      <w:r w:rsidR="003F274A" w:rsidRPr="00316EDF">
        <w:rPr>
          <w:rFonts w:cstheme="minorHAnsi"/>
          <w:sz w:val="24"/>
          <w:szCs w:val="24"/>
        </w:rPr>
        <w:t xml:space="preserve">Do instalacji dobrano moduły fotowoltaiczne o mocy szczytowej 380 </w:t>
      </w:r>
      <w:proofErr w:type="spellStart"/>
      <w:r w:rsidR="003F274A" w:rsidRPr="00316EDF">
        <w:rPr>
          <w:rFonts w:cstheme="minorHAnsi"/>
          <w:sz w:val="24"/>
          <w:szCs w:val="24"/>
        </w:rPr>
        <w:t>Wp</w:t>
      </w:r>
      <w:proofErr w:type="spellEnd"/>
      <w:r w:rsidR="003F274A" w:rsidRPr="00316EDF">
        <w:rPr>
          <w:rFonts w:cstheme="minorHAnsi"/>
          <w:sz w:val="24"/>
          <w:szCs w:val="24"/>
        </w:rPr>
        <w:t xml:space="preserve"> i parametrach technicznych zamieszczonych poniżej.</w:t>
      </w:r>
    </w:p>
    <w:p w:rsidR="003F274A" w:rsidRPr="00316EDF" w:rsidRDefault="003F274A" w:rsidP="003F274A">
      <w:pPr>
        <w:spacing w:line="360" w:lineRule="auto"/>
        <w:rPr>
          <w:rFonts w:cstheme="minorHAnsi"/>
          <w:sz w:val="24"/>
          <w:szCs w:val="24"/>
        </w:rPr>
      </w:pPr>
      <w:r w:rsidRPr="00316EDF">
        <w:rPr>
          <w:rFonts w:cstheme="minorHAnsi"/>
          <w:sz w:val="24"/>
          <w:szCs w:val="24"/>
        </w:rPr>
        <w:t xml:space="preserve">Nominalna moc </w:t>
      </w:r>
      <w:proofErr w:type="spellStart"/>
      <w:r w:rsidRPr="00316EDF">
        <w:rPr>
          <w:rFonts w:cstheme="minorHAnsi"/>
          <w:sz w:val="24"/>
          <w:szCs w:val="24"/>
        </w:rPr>
        <w:t>Pmax</w:t>
      </w:r>
      <w:proofErr w:type="spellEnd"/>
      <w:r w:rsidRPr="00316EDF">
        <w:rPr>
          <w:rFonts w:cstheme="minorHAnsi"/>
          <w:sz w:val="24"/>
          <w:szCs w:val="24"/>
        </w:rPr>
        <w:t>[W]</w:t>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t>380</w:t>
      </w:r>
    </w:p>
    <w:p w:rsidR="003F274A" w:rsidRPr="00316EDF" w:rsidRDefault="003F274A" w:rsidP="003F274A">
      <w:pPr>
        <w:spacing w:line="360" w:lineRule="auto"/>
        <w:rPr>
          <w:rFonts w:cstheme="minorHAnsi"/>
          <w:sz w:val="24"/>
          <w:szCs w:val="24"/>
        </w:rPr>
      </w:pPr>
      <w:r w:rsidRPr="00316EDF">
        <w:rPr>
          <w:rFonts w:cstheme="minorHAnsi"/>
          <w:sz w:val="24"/>
          <w:szCs w:val="24"/>
        </w:rPr>
        <w:t>Prąd zwarcia [A]</w:t>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t>11,47</w:t>
      </w:r>
    </w:p>
    <w:p w:rsidR="003F274A" w:rsidRPr="00316EDF" w:rsidRDefault="003F274A" w:rsidP="003F274A">
      <w:pPr>
        <w:spacing w:line="360" w:lineRule="auto"/>
        <w:rPr>
          <w:rFonts w:cstheme="minorHAnsi"/>
          <w:sz w:val="24"/>
          <w:szCs w:val="24"/>
        </w:rPr>
      </w:pPr>
      <w:r w:rsidRPr="00316EDF">
        <w:rPr>
          <w:rFonts w:cstheme="minorHAnsi"/>
          <w:sz w:val="24"/>
          <w:szCs w:val="24"/>
        </w:rPr>
        <w:t>Prąd w punkcie MPP [A]</w:t>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t>10,93</w:t>
      </w:r>
    </w:p>
    <w:p w:rsidR="003F274A" w:rsidRPr="00316EDF" w:rsidRDefault="003F274A" w:rsidP="003F274A">
      <w:pPr>
        <w:spacing w:line="360" w:lineRule="auto"/>
        <w:rPr>
          <w:rFonts w:cstheme="minorHAnsi"/>
          <w:sz w:val="24"/>
          <w:szCs w:val="24"/>
        </w:rPr>
      </w:pPr>
      <w:r w:rsidRPr="00316EDF">
        <w:rPr>
          <w:rFonts w:cstheme="minorHAnsi"/>
          <w:sz w:val="24"/>
          <w:szCs w:val="24"/>
        </w:rPr>
        <w:t>Napięcie jałowe [V]</w:t>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t>41,62</w:t>
      </w:r>
    </w:p>
    <w:p w:rsidR="003F274A" w:rsidRPr="00316EDF" w:rsidRDefault="003F274A" w:rsidP="003F274A">
      <w:pPr>
        <w:spacing w:line="360" w:lineRule="auto"/>
        <w:rPr>
          <w:rFonts w:cstheme="minorHAnsi"/>
          <w:sz w:val="24"/>
          <w:szCs w:val="24"/>
        </w:rPr>
      </w:pPr>
      <w:r w:rsidRPr="00316EDF">
        <w:rPr>
          <w:rFonts w:cstheme="minorHAnsi"/>
          <w:sz w:val="24"/>
          <w:szCs w:val="24"/>
        </w:rPr>
        <w:t>Napięcie w punkcie MPP [V]</w:t>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t>34,77</w:t>
      </w:r>
    </w:p>
    <w:p w:rsidR="003F274A" w:rsidRPr="00316EDF" w:rsidRDefault="003F274A" w:rsidP="003F274A">
      <w:pPr>
        <w:spacing w:line="360" w:lineRule="auto"/>
        <w:rPr>
          <w:rFonts w:cstheme="minorHAnsi"/>
          <w:sz w:val="24"/>
          <w:szCs w:val="24"/>
        </w:rPr>
      </w:pPr>
      <w:r w:rsidRPr="00316EDF">
        <w:rPr>
          <w:rFonts w:cstheme="minorHAnsi"/>
          <w:sz w:val="24"/>
          <w:szCs w:val="24"/>
        </w:rPr>
        <w:t>Sprawność [%]</w:t>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t>&gt;20,4</w:t>
      </w:r>
    </w:p>
    <w:p w:rsidR="003F274A" w:rsidRPr="00316EDF" w:rsidRDefault="003F274A" w:rsidP="003F274A">
      <w:pPr>
        <w:spacing w:line="360" w:lineRule="auto"/>
        <w:rPr>
          <w:rFonts w:cstheme="minorHAnsi"/>
          <w:sz w:val="24"/>
          <w:szCs w:val="24"/>
        </w:rPr>
      </w:pPr>
      <w:r w:rsidRPr="00316EDF">
        <w:rPr>
          <w:rFonts w:cstheme="minorHAnsi"/>
          <w:sz w:val="24"/>
          <w:szCs w:val="24"/>
        </w:rPr>
        <w:lastRenderedPageBreak/>
        <w:t>Wymiary [mm]</w:t>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t>1776 x 1052 x 35</w:t>
      </w:r>
    </w:p>
    <w:p w:rsidR="003F274A" w:rsidRPr="00316EDF" w:rsidRDefault="003F274A" w:rsidP="003F274A">
      <w:pPr>
        <w:spacing w:line="360" w:lineRule="auto"/>
        <w:rPr>
          <w:rFonts w:cstheme="minorHAnsi"/>
          <w:sz w:val="24"/>
          <w:szCs w:val="24"/>
        </w:rPr>
      </w:pPr>
      <w:r w:rsidRPr="00316EDF">
        <w:rPr>
          <w:rFonts w:cstheme="minorHAnsi"/>
          <w:sz w:val="24"/>
          <w:szCs w:val="24"/>
        </w:rPr>
        <w:t>Waga [kg]</w:t>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r>
      <w:r w:rsidRPr="00316EDF">
        <w:rPr>
          <w:rFonts w:cstheme="minorHAnsi"/>
          <w:sz w:val="24"/>
          <w:szCs w:val="24"/>
        </w:rPr>
        <w:tab/>
        <w:t xml:space="preserve">20,2 </w:t>
      </w:r>
    </w:p>
    <w:p w:rsidR="00605B8F" w:rsidRPr="00316EDF" w:rsidRDefault="00605B8F" w:rsidP="0065326B">
      <w:pPr>
        <w:spacing w:line="360" w:lineRule="auto"/>
        <w:rPr>
          <w:rFonts w:cstheme="minorHAnsi"/>
          <w:sz w:val="24"/>
          <w:szCs w:val="24"/>
        </w:rPr>
      </w:pPr>
    </w:p>
    <w:p w:rsidR="00613314" w:rsidRPr="00316EDF" w:rsidRDefault="004C295E" w:rsidP="002E0D65">
      <w:pPr>
        <w:pStyle w:val="Nagwek1"/>
        <w:numPr>
          <w:ilvl w:val="0"/>
          <w:numId w:val="3"/>
        </w:numPr>
        <w:ind w:left="284"/>
        <w:rPr>
          <w:rFonts w:asciiTheme="minorHAnsi" w:hAnsiTheme="minorHAnsi" w:cstheme="minorHAnsi"/>
        </w:rPr>
      </w:pPr>
      <w:bookmarkStart w:id="16" w:name="_Toc129589540"/>
      <w:r w:rsidRPr="00316EDF">
        <w:rPr>
          <w:rFonts w:asciiTheme="minorHAnsi" w:hAnsiTheme="minorHAnsi" w:cstheme="minorHAnsi"/>
        </w:rPr>
        <w:t>System montażowy</w:t>
      </w:r>
      <w:bookmarkEnd w:id="16"/>
      <w:r w:rsidR="00613314" w:rsidRPr="00316EDF">
        <w:rPr>
          <w:rFonts w:asciiTheme="minorHAnsi" w:hAnsiTheme="minorHAnsi" w:cstheme="minorHAnsi"/>
        </w:rPr>
        <w:br/>
      </w:r>
    </w:p>
    <w:p w:rsidR="005D2A71" w:rsidRPr="00316EDF" w:rsidRDefault="0065326B" w:rsidP="005D2A71">
      <w:pPr>
        <w:spacing w:line="360" w:lineRule="auto"/>
        <w:ind w:firstLine="708"/>
        <w:jc w:val="both"/>
        <w:rPr>
          <w:rFonts w:cstheme="minorHAnsi"/>
          <w:sz w:val="24"/>
          <w:szCs w:val="24"/>
        </w:rPr>
      </w:pPr>
      <w:r w:rsidRPr="00316EDF">
        <w:rPr>
          <w:rFonts w:cstheme="minorHAnsi"/>
          <w:sz w:val="24"/>
          <w:szCs w:val="24"/>
        </w:rPr>
        <w:t>Do instalacji dobrano system montażu dedykowany</w:t>
      </w:r>
      <w:r w:rsidR="0096301B" w:rsidRPr="00316EDF">
        <w:rPr>
          <w:rFonts w:cstheme="minorHAnsi"/>
          <w:sz w:val="24"/>
          <w:szCs w:val="24"/>
        </w:rPr>
        <w:t xml:space="preserve"> do </w:t>
      </w:r>
      <w:r w:rsidR="00384C78" w:rsidRPr="00316EDF">
        <w:rPr>
          <w:rFonts w:cstheme="minorHAnsi"/>
          <w:sz w:val="24"/>
          <w:szCs w:val="24"/>
        </w:rPr>
        <w:t xml:space="preserve">montażu na </w:t>
      </w:r>
      <w:r w:rsidR="005A1532" w:rsidRPr="00316EDF">
        <w:rPr>
          <w:rFonts w:cstheme="minorHAnsi"/>
          <w:sz w:val="24"/>
          <w:szCs w:val="24"/>
        </w:rPr>
        <w:t xml:space="preserve">dachu </w:t>
      </w:r>
      <w:r w:rsidR="00C71C45" w:rsidRPr="00316EDF">
        <w:rPr>
          <w:rFonts w:cstheme="minorHAnsi"/>
          <w:sz w:val="24"/>
          <w:szCs w:val="24"/>
        </w:rPr>
        <w:t xml:space="preserve">płaskiego </w:t>
      </w:r>
      <w:r w:rsidR="005A1532" w:rsidRPr="00316EDF">
        <w:rPr>
          <w:rFonts w:cstheme="minorHAnsi"/>
          <w:sz w:val="24"/>
          <w:szCs w:val="24"/>
        </w:rPr>
        <w:t>pokryt</w:t>
      </w:r>
      <w:r w:rsidR="00C71C45" w:rsidRPr="00316EDF">
        <w:rPr>
          <w:rFonts w:cstheme="minorHAnsi"/>
          <w:sz w:val="24"/>
          <w:szCs w:val="24"/>
        </w:rPr>
        <w:t>ego</w:t>
      </w:r>
      <w:r w:rsidR="005A1532" w:rsidRPr="00316EDF">
        <w:rPr>
          <w:rFonts w:cstheme="minorHAnsi"/>
          <w:sz w:val="24"/>
          <w:szCs w:val="24"/>
        </w:rPr>
        <w:t xml:space="preserve"> blachą trapezową</w:t>
      </w:r>
      <w:r w:rsidR="005D2A71" w:rsidRPr="00316EDF">
        <w:rPr>
          <w:rFonts w:cstheme="minorHAnsi"/>
          <w:sz w:val="24"/>
          <w:szCs w:val="24"/>
        </w:rPr>
        <w:t xml:space="preserve"> oraz do pokrycia blachodachówką.</w:t>
      </w:r>
      <w:r w:rsidR="003F274A" w:rsidRPr="00316EDF">
        <w:rPr>
          <w:rFonts w:cstheme="minorHAnsi"/>
          <w:sz w:val="24"/>
          <w:szCs w:val="24"/>
        </w:rPr>
        <w:t xml:space="preserve"> Przy montażu kierować się instrukcją montażową producenta konstrukcji wsporczej. </w:t>
      </w:r>
    </w:p>
    <w:p w:rsidR="003F274A" w:rsidRPr="00316EDF" w:rsidRDefault="003F274A" w:rsidP="003F274A">
      <w:pPr>
        <w:spacing w:line="360" w:lineRule="auto"/>
        <w:ind w:firstLine="708"/>
        <w:jc w:val="both"/>
        <w:rPr>
          <w:rFonts w:cstheme="minorHAnsi"/>
          <w:sz w:val="24"/>
          <w:szCs w:val="24"/>
        </w:rPr>
      </w:pPr>
      <w:r w:rsidRPr="00316EDF">
        <w:rPr>
          <w:rFonts w:cstheme="minorHAnsi"/>
          <w:sz w:val="24"/>
          <w:szCs w:val="24"/>
        </w:rPr>
        <w:t>Posadowienie wiaty musi zostać poprzedzone wykonaniem fundamentów montażowych zgodnie z zaleceniami producenta konstrukcji uwzględniając odporność na powiewy wiatru.</w:t>
      </w:r>
    </w:p>
    <w:p w:rsidR="00140DB2" w:rsidRPr="00316EDF" w:rsidRDefault="00483F11" w:rsidP="002E0D65">
      <w:pPr>
        <w:pStyle w:val="Nagwek1"/>
        <w:numPr>
          <w:ilvl w:val="0"/>
          <w:numId w:val="3"/>
        </w:numPr>
        <w:ind w:left="284"/>
        <w:rPr>
          <w:rFonts w:asciiTheme="minorHAnsi" w:hAnsiTheme="minorHAnsi" w:cstheme="minorHAnsi"/>
        </w:rPr>
      </w:pPr>
      <w:bookmarkStart w:id="17" w:name="_Toc416624558"/>
      <w:r w:rsidRPr="00316EDF">
        <w:rPr>
          <w:rFonts w:asciiTheme="minorHAnsi" w:hAnsiTheme="minorHAnsi" w:cstheme="minorHAnsi"/>
        </w:rPr>
        <w:t xml:space="preserve"> </w:t>
      </w:r>
      <w:bookmarkStart w:id="18" w:name="_Toc129589541"/>
      <w:r w:rsidR="00140DB2" w:rsidRPr="00316EDF">
        <w:rPr>
          <w:rFonts w:asciiTheme="minorHAnsi" w:hAnsiTheme="minorHAnsi" w:cstheme="minorHAnsi"/>
        </w:rPr>
        <w:t>Ochrona odgromowa</w:t>
      </w:r>
      <w:bookmarkEnd w:id="17"/>
      <w:bookmarkEnd w:id="18"/>
      <w:r w:rsidR="009A1CDE" w:rsidRPr="00316EDF">
        <w:rPr>
          <w:rFonts w:asciiTheme="minorHAnsi" w:hAnsiTheme="minorHAnsi" w:cstheme="minorHAnsi"/>
        </w:rPr>
        <w:br/>
      </w:r>
    </w:p>
    <w:p w:rsidR="00A96075" w:rsidRPr="00316EDF" w:rsidRDefault="001F7BBE" w:rsidP="001F7BBE">
      <w:pPr>
        <w:spacing w:line="360" w:lineRule="auto"/>
        <w:ind w:firstLine="708"/>
        <w:jc w:val="both"/>
        <w:rPr>
          <w:rFonts w:cstheme="minorHAnsi"/>
          <w:sz w:val="24"/>
          <w:szCs w:val="24"/>
        </w:rPr>
      </w:pPr>
      <w:r w:rsidRPr="00316EDF">
        <w:rPr>
          <w:rFonts w:cstheme="minorHAnsi"/>
          <w:sz w:val="24"/>
          <w:szCs w:val="24"/>
        </w:rPr>
        <w:t xml:space="preserve">Nie projektuje się dodatkowej instalacji odgromowej z uwagi na lokalizację generatora w </w:t>
      </w:r>
      <w:r w:rsidR="00075673" w:rsidRPr="00316EDF">
        <w:rPr>
          <w:rFonts w:cstheme="minorHAnsi"/>
          <w:sz w:val="24"/>
          <w:szCs w:val="24"/>
        </w:rPr>
        <w:t xml:space="preserve">strefie osłonowej wyznaczonej przez </w:t>
      </w:r>
      <w:r w:rsidR="00C71C45" w:rsidRPr="00316EDF">
        <w:rPr>
          <w:rFonts w:cstheme="minorHAnsi"/>
          <w:sz w:val="24"/>
          <w:szCs w:val="24"/>
        </w:rPr>
        <w:t xml:space="preserve">istniejące elementy konstrukcyjne dachu </w:t>
      </w:r>
      <w:r w:rsidR="003F274A" w:rsidRPr="00316EDF">
        <w:rPr>
          <w:rFonts w:cstheme="minorHAnsi"/>
          <w:sz w:val="24"/>
          <w:szCs w:val="24"/>
        </w:rPr>
        <w:t xml:space="preserve">Remizy OSP </w:t>
      </w:r>
      <w:r w:rsidR="00C71C45" w:rsidRPr="00316EDF">
        <w:rPr>
          <w:rFonts w:cstheme="minorHAnsi"/>
          <w:sz w:val="24"/>
          <w:szCs w:val="24"/>
        </w:rPr>
        <w:t>oraz połączenie galwaniczne z konstrukcją pokrycia dachowego.</w:t>
      </w:r>
      <w:r w:rsidRPr="00316EDF">
        <w:rPr>
          <w:rFonts w:cstheme="minorHAnsi"/>
          <w:sz w:val="24"/>
          <w:szCs w:val="24"/>
        </w:rPr>
        <w:t xml:space="preserve"> </w:t>
      </w:r>
      <w:r w:rsidR="00D865AD" w:rsidRPr="00316EDF">
        <w:rPr>
          <w:rFonts w:cstheme="minorHAnsi"/>
          <w:sz w:val="24"/>
          <w:szCs w:val="24"/>
        </w:rPr>
        <w:t xml:space="preserve">Przewody DC generatora PV </w:t>
      </w:r>
      <w:r w:rsidRPr="00316EDF">
        <w:rPr>
          <w:rFonts w:cstheme="minorHAnsi"/>
          <w:sz w:val="24"/>
          <w:szCs w:val="24"/>
        </w:rPr>
        <w:t>będą prowadzone</w:t>
      </w:r>
      <w:r w:rsidR="00D865AD" w:rsidRPr="00316EDF">
        <w:rPr>
          <w:rFonts w:cstheme="minorHAnsi"/>
          <w:sz w:val="24"/>
          <w:szCs w:val="24"/>
        </w:rPr>
        <w:t xml:space="preserve"> parami, aby uniemożliwić powstawanie rozległych pętli indukcyjnych mogących podczas wyładowania stanowić źródło indukcji niebezpiecznych napięć</w:t>
      </w:r>
      <w:r w:rsidRPr="00316EDF">
        <w:rPr>
          <w:rFonts w:cstheme="minorHAnsi"/>
          <w:sz w:val="24"/>
          <w:szCs w:val="24"/>
        </w:rPr>
        <w:t xml:space="preserve"> p</w:t>
      </w:r>
      <w:r w:rsidR="00D865AD" w:rsidRPr="00316EDF">
        <w:rPr>
          <w:rFonts w:cstheme="minorHAnsi"/>
          <w:sz w:val="24"/>
          <w:szCs w:val="24"/>
        </w:rPr>
        <w:t>rzekraczających znamionowe wartości zabezpieczeń odgromowych oraz wy</w:t>
      </w:r>
      <w:r w:rsidR="00F75965" w:rsidRPr="00316EDF">
        <w:rPr>
          <w:rFonts w:cstheme="minorHAnsi"/>
          <w:sz w:val="24"/>
          <w:szCs w:val="24"/>
        </w:rPr>
        <w:t>trzymałości izolacji przewodów. Przewody DC będą prowadzone równolegle z przewodem uziemiającym instalację fotowoltaiczną o powierzchni przekroju poprzecznego równej</w:t>
      </w:r>
      <w:r w:rsidR="003F274A" w:rsidRPr="00316EDF">
        <w:rPr>
          <w:rFonts w:cstheme="minorHAnsi"/>
          <w:sz w:val="24"/>
          <w:szCs w:val="24"/>
        </w:rPr>
        <w:t xml:space="preserve"> </w:t>
      </w:r>
      <w:r w:rsidR="00F75965" w:rsidRPr="00316EDF">
        <w:rPr>
          <w:rFonts w:cstheme="minorHAnsi"/>
          <w:sz w:val="24"/>
          <w:szCs w:val="24"/>
        </w:rPr>
        <w:t>25 mm2</w:t>
      </w:r>
    </w:p>
    <w:p w:rsidR="00140DB2" w:rsidRPr="00316EDF" w:rsidRDefault="00140DB2" w:rsidP="00BB22E3">
      <w:pPr>
        <w:pStyle w:val="Nagwek1"/>
        <w:numPr>
          <w:ilvl w:val="0"/>
          <w:numId w:val="3"/>
        </w:numPr>
        <w:ind w:left="709" w:hanging="709"/>
        <w:rPr>
          <w:rFonts w:asciiTheme="minorHAnsi" w:hAnsiTheme="minorHAnsi" w:cstheme="minorHAnsi"/>
        </w:rPr>
      </w:pPr>
      <w:bookmarkStart w:id="19" w:name="_Toc416624560"/>
      <w:bookmarkStart w:id="20" w:name="_Toc129589542"/>
      <w:r w:rsidRPr="00316EDF">
        <w:rPr>
          <w:rFonts w:asciiTheme="minorHAnsi" w:hAnsiTheme="minorHAnsi" w:cstheme="minorHAnsi"/>
        </w:rPr>
        <w:t>Ochrona przeciwprzepięciowa</w:t>
      </w:r>
      <w:bookmarkEnd w:id="19"/>
      <w:bookmarkEnd w:id="20"/>
    </w:p>
    <w:p w:rsidR="00140DB2" w:rsidRPr="00316EDF" w:rsidRDefault="00140DB2" w:rsidP="006D1630">
      <w:pPr>
        <w:pStyle w:val="Akapitzlist"/>
        <w:spacing w:line="360" w:lineRule="auto"/>
        <w:ind w:left="0"/>
        <w:jc w:val="both"/>
        <w:rPr>
          <w:rFonts w:cstheme="minorHAnsi"/>
          <w:sz w:val="24"/>
          <w:szCs w:val="24"/>
        </w:rPr>
      </w:pPr>
    </w:p>
    <w:p w:rsidR="008A075B" w:rsidRPr="00316EDF" w:rsidRDefault="00140DB2" w:rsidP="008A075B">
      <w:pPr>
        <w:pStyle w:val="Akapitzlist"/>
        <w:spacing w:line="360" w:lineRule="auto"/>
        <w:ind w:left="0"/>
        <w:jc w:val="both"/>
        <w:rPr>
          <w:rFonts w:cstheme="minorHAnsi"/>
          <w:sz w:val="24"/>
          <w:szCs w:val="24"/>
        </w:rPr>
      </w:pPr>
      <w:r w:rsidRPr="00316EDF">
        <w:rPr>
          <w:rFonts w:cstheme="minorHAnsi"/>
          <w:sz w:val="24"/>
          <w:szCs w:val="24"/>
        </w:rPr>
        <w:tab/>
        <w:t xml:space="preserve">Ochrona przeciwprzepięciowa realizowana jest za pomocą zestawu ochronników przeciwprzepięciowych po stronie napięcia stałego oraz zmiennego. Dobór parametrów oraz typów ochronników zamieszczono w kolejnym rozdziale. Dodatkowymi elementem ochrony przeciwprzepięciowej są </w:t>
      </w:r>
      <w:r w:rsidR="00C92053" w:rsidRPr="00316EDF">
        <w:rPr>
          <w:rFonts w:cstheme="minorHAnsi"/>
          <w:sz w:val="24"/>
          <w:szCs w:val="24"/>
        </w:rPr>
        <w:t xml:space="preserve">uziemione </w:t>
      </w:r>
      <w:r w:rsidRPr="00316EDF">
        <w:rPr>
          <w:rFonts w:cstheme="minorHAnsi"/>
          <w:sz w:val="24"/>
          <w:szCs w:val="24"/>
        </w:rPr>
        <w:t xml:space="preserve">połączenia wyrównawcze pomiędzy konstrukcjami </w:t>
      </w:r>
      <w:r w:rsidRPr="00316EDF">
        <w:rPr>
          <w:rFonts w:cstheme="minorHAnsi"/>
          <w:sz w:val="24"/>
          <w:szCs w:val="24"/>
        </w:rPr>
        <w:lastRenderedPageBreak/>
        <w:t xml:space="preserve">modułów fotowoltaicznych oraz pomiędzy modułami. </w:t>
      </w:r>
      <w:r w:rsidR="008A075B" w:rsidRPr="00316EDF">
        <w:rPr>
          <w:rFonts w:cstheme="minorHAnsi"/>
          <w:sz w:val="24"/>
          <w:szCs w:val="24"/>
        </w:rPr>
        <w:t xml:space="preserve">Należy to wykonać w następujący sposób: </w:t>
      </w:r>
    </w:p>
    <w:p w:rsidR="008A075B" w:rsidRPr="00316EDF" w:rsidRDefault="008A075B" w:rsidP="00DB382C">
      <w:pPr>
        <w:pStyle w:val="Akapitzlist"/>
        <w:numPr>
          <w:ilvl w:val="3"/>
          <w:numId w:val="4"/>
        </w:numPr>
        <w:spacing w:line="360" w:lineRule="auto"/>
        <w:ind w:left="709"/>
        <w:jc w:val="both"/>
        <w:rPr>
          <w:rFonts w:cstheme="minorHAnsi"/>
          <w:sz w:val="24"/>
          <w:szCs w:val="24"/>
        </w:rPr>
      </w:pPr>
      <w:r w:rsidRPr="00316EDF">
        <w:rPr>
          <w:rFonts w:cstheme="minorHAnsi"/>
          <w:sz w:val="24"/>
          <w:szCs w:val="24"/>
        </w:rPr>
        <w:t xml:space="preserve">połączyć przewodem min. </w:t>
      </w:r>
      <w:r w:rsidR="00F75965" w:rsidRPr="00316EDF">
        <w:rPr>
          <w:rFonts w:cstheme="minorHAnsi"/>
          <w:sz w:val="24"/>
          <w:szCs w:val="24"/>
        </w:rPr>
        <w:t>25</w:t>
      </w:r>
      <w:r w:rsidRPr="00316EDF">
        <w:rPr>
          <w:rFonts w:cstheme="minorHAnsi"/>
          <w:sz w:val="24"/>
          <w:szCs w:val="24"/>
        </w:rPr>
        <w:t xml:space="preserve"> mm2 Cu </w:t>
      </w:r>
      <w:r w:rsidR="00F75965" w:rsidRPr="00316EDF">
        <w:rPr>
          <w:rFonts w:cstheme="minorHAnsi"/>
          <w:sz w:val="24"/>
          <w:szCs w:val="24"/>
        </w:rPr>
        <w:t>elementy konstrukcji wsporczych</w:t>
      </w:r>
      <w:r w:rsidRPr="00316EDF">
        <w:rPr>
          <w:rFonts w:cstheme="minorHAnsi"/>
          <w:sz w:val="24"/>
          <w:szCs w:val="24"/>
        </w:rPr>
        <w:t xml:space="preserve"> paneli PV i ramę,</w:t>
      </w:r>
    </w:p>
    <w:p w:rsidR="008A075B" w:rsidRPr="00316EDF" w:rsidRDefault="008A075B" w:rsidP="00DB382C">
      <w:pPr>
        <w:pStyle w:val="Akapitzlist"/>
        <w:numPr>
          <w:ilvl w:val="3"/>
          <w:numId w:val="4"/>
        </w:numPr>
        <w:spacing w:line="360" w:lineRule="auto"/>
        <w:ind w:left="709"/>
        <w:jc w:val="both"/>
        <w:rPr>
          <w:rFonts w:cstheme="minorHAnsi"/>
          <w:sz w:val="24"/>
          <w:szCs w:val="24"/>
        </w:rPr>
      </w:pPr>
      <w:r w:rsidRPr="00316EDF">
        <w:rPr>
          <w:rFonts w:cstheme="minorHAnsi"/>
          <w:sz w:val="24"/>
          <w:szCs w:val="24"/>
        </w:rPr>
        <w:t>zapewnić galwaniczną ciągłość połączeń ram instalacji PV,</w:t>
      </w:r>
    </w:p>
    <w:p w:rsidR="008A075B" w:rsidRPr="00316EDF" w:rsidRDefault="008A075B" w:rsidP="00DB382C">
      <w:pPr>
        <w:pStyle w:val="Akapitzlist"/>
        <w:numPr>
          <w:ilvl w:val="3"/>
          <w:numId w:val="4"/>
        </w:numPr>
        <w:spacing w:line="360" w:lineRule="auto"/>
        <w:ind w:left="709"/>
        <w:jc w:val="both"/>
        <w:rPr>
          <w:rFonts w:cstheme="minorHAnsi"/>
          <w:sz w:val="24"/>
          <w:szCs w:val="24"/>
        </w:rPr>
      </w:pPr>
      <w:r w:rsidRPr="00316EDF">
        <w:rPr>
          <w:rFonts w:cstheme="minorHAnsi"/>
          <w:sz w:val="24"/>
          <w:szCs w:val="24"/>
        </w:rPr>
        <w:t xml:space="preserve">przewód uziemiający powinien być podłączony z główną szyną uziemiającą budynku na poziomie gruntu, </w:t>
      </w:r>
    </w:p>
    <w:p w:rsidR="008A075B" w:rsidRPr="00316EDF" w:rsidRDefault="008A075B" w:rsidP="00DB382C">
      <w:pPr>
        <w:pStyle w:val="Akapitzlist"/>
        <w:numPr>
          <w:ilvl w:val="0"/>
          <w:numId w:val="4"/>
        </w:numPr>
        <w:spacing w:line="360" w:lineRule="auto"/>
        <w:jc w:val="both"/>
        <w:rPr>
          <w:rFonts w:cstheme="minorHAnsi"/>
          <w:sz w:val="24"/>
          <w:szCs w:val="24"/>
        </w:rPr>
      </w:pPr>
      <w:r w:rsidRPr="00316EDF">
        <w:rPr>
          <w:rFonts w:cstheme="minorHAnsi"/>
          <w:sz w:val="24"/>
          <w:szCs w:val="24"/>
        </w:rPr>
        <w:t>przewód uziemiający powinien być prowadzony równolegle oraz możliwie blisko przewodów DC i AC oraz akcesoriów</w:t>
      </w:r>
    </w:p>
    <w:p w:rsidR="00F90A05" w:rsidRPr="00316EDF" w:rsidRDefault="008A075B" w:rsidP="005D2A71">
      <w:pPr>
        <w:pStyle w:val="Akapitzlist"/>
        <w:spacing w:line="360" w:lineRule="auto"/>
        <w:ind w:left="0"/>
        <w:jc w:val="both"/>
        <w:rPr>
          <w:rFonts w:cstheme="minorHAnsi"/>
          <w:sz w:val="24"/>
          <w:szCs w:val="24"/>
        </w:rPr>
      </w:pPr>
      <w:r w:rsidRPr="00316EDF">
        <w:rPr>
          <w:rFonts w:cstheme="minorHAnsi"/>
          <w:sz w:val="24"/>
          <w:szCs w:val="24"/>
        </w:rPr>
        <w:tab/>
      </w:r>
      <w:r w:rsidR="00140DB2" w:rsidRPr="00316EDF">
        <w:rPr>
          <w:rFonts w:cstheme="minorHAnsi"/>
          <w:sz w:val="24"/>
          <w:szCs w:val="24"/>
        </w:rPr>
        <w:t>Uzupełnieniem ochrony przeciwprzepięciowej są odpowiednio wykonane trasy kablowe uniemożliwiające powstawanie rozległych pętli indukcyjnych, a tym samym zapewniające ochronę przed przepięciami wywołanymi pobliskimi wyładowaniami piorunowymi.</w:t>
      </w:r>
    </w:p>
    <w:p w:rsidR="00483F11" w:rsidRPr="00316EDF" w:rsidRDefault="00483F11" w:rsidP="00483F11">
      <w:pPr>
        <w:pStyle w:val="Akapitzlist1"/>
        <w:spacing w:after="0" w:line="360" w:lineRule="auto"/>
        <w:rPr>
          <w:rFonts w:asciiTheme="minorHAnsi" w:hAnsiTheme="minorHAnsi" w:cstheme="minorHAnsi"/>
          <w:i/>
          <w:color w:val="auto"/>
          <w:sz w:val="24"/>
          <w:szCs w:val="24"/>
        </w:rPr>
      </w:pPr>
    </w:p>
    <w:p w:rsidR="00F90A05" w:rsidRPr="00316EDF" w:rsidRDefault="00F90A05" w:rsidP="00483F11">
      <w:pPr>
        <w:pStyle w:val="Akapitzlist1"/>
        <w:widowControl/>
        <w:numPr>
          <w:ilvl w:val="0"/>
          <w:numId w:val="3"/>
        </w:numPr>
        <w:spacing w:before="0" w:after="0" w:line="360" w:lineRule="auto"/>
        <w:ind w:left="0" w:firstLine="0"/>
        <w:contextualSpacing/>
        <w:rPr>
          <w:rFonts w:asciiTheme="minorHAnsi" w:hAnsiTheme="minorHAnsi" w:cstheme="minorHAnsi"/>
          <w:color w:val="244061" w:themeColor="accent1" w:themeShade="80"/>
        </w:rPr>
      </w:pPr>
      <w:r w:rsidRPr="00316EDF">
        <w:rPr>
          <w:rFonts w:asciiTheme="minorHAnsi" w:hAnsiTheme="minorHAnsi" w:cstheme="minorHAnsi"/>
          <w:b/>
          <w:color w:val="244061" w:themeColor="accent1" w:themeShade="80"/>
          <w:sz w:val="28"/>
          <w:szCs w:val="28"/>
        </w:rPr>
        <w:t>Zapewnienie ochrony przed prądem rewersyjnym w przypadku zacienienia, zasłonięcia</w:t>
      </w:r>
    </w:p>
    <w:p w:rsidR="00786C9F" w:rsidRPr="00316EDF" w:rsidRDefault="00786C9F" w:rsidP="00483F11">
      <w:pPr>
        <w:pStyle w:val="Akapitzlist1"/>
        <w:spacing w:after="0" w:line="360" w:lineRule="auto"/>
        <w:ind w:left="0"/>
        <w:rPr>
          <w:rFonts w:asciiTheme="minorHAnsi" w:hAnsiTheme="minorHAnsi" w:cstheme="minorHAnsi"/>
          <w:i/>
          <w:color w:val="00B050"/>
          <w:sz w:val="24"/>
          <w:szCs w:val="24"/>
        </w:rPr>
      </w:pPr>
    </w:p>
    <w:p w:rsidR="00F456F7" w:rsidRPr="00316EDF" w:rsidRDefault="004665ED" w:rsidP="00F75965">
      <w:pPr>
        <w:pStyle w:val="Akapitzlist1"/>
        <w:spacing w:after="0" w:line="360" w:lineRule="auto"/>
        <w:ind w:left="0" w:firstLine="708"/>
        <w:rPr>
          <w:rFonts w:asciiTheme="minorHAnsi" w:hAnsiTheme="minorHAnsi" w:cstheme="minorHAnsi"/>
          <w:color w:val="auto"/>
          <w:sz w:val="24"/>
          <w:szCs w:val="24"/>
        </w:rPr>
      </w:pPr>
      <w:r w:rsidRPr="00316EDF">
        <w:rPr>
          <w:rFonts w:asciiTheme="minorHAnsi" w:hAnsiTheme="minorHAnsi" w:cstheme="minorHAnsi"/>
          <w:color w:val="auto"/>
          <w:sz w:val="24"/>
          <w:szCs w:val="24"/>
        </w:rPr>
        <w:t xml:space="preserve">Z uwagi na </w:t>
      </w:r>
      <w:r w:rsidR="003F274A" w:rsidRPr="00316EDF">
        <w:rPr>
          <w:rFonts w:asciiTheme="minorHAnsi" w:hAnsiTheme="minorHAnsi" w:cstheme="minorHAnsi"/>
          <w:color w:val="auto"/>
          <w:sz w:val="24"/>
          <w:szCs w:val="24"/>
        </w:rPr>
        <w:t>brak połączeń</w:t>
      </w:r>
      <w:r w:rsidRPr="00316EDF">
        <w:rPr>
          <w:rFonts w:asciiTheme="minorHAnsi" w:hAnsiTheme="minorHAnsi" w:cstheme="minorHAnsi"/>
          <w:color w:val="auto"/>
          <w:sz w:val="24"/>
          <w:szCs w:val="24"/>
        </w:rPr>
        <w:t xml:space="preserve"> równoległ</w:t>
      </w:r>
      <w:r w:rsidR="003F274A" w:rsidRPr="00316EDF">
        <w:rPr>
          <w:rFonts w:asciiTheme="minorHAnsi" w:hAnsiTheme="minorHAnsi" w:cstheme="minorHAnsi"/>
          <w:color w:val="auto"/>
          <w:sz w:val="24"/>
          <w:szCs w:val="24"/>
        </w:rPr>
        <w:t>ych</w:t>
      </w:r>
      <w:r w:rsidRPr="00316EDF">
        <w:rPr>
          <w:rFonts w:asciiTheme="minorHAnsi" w:hAnsiTheme="minorHAnsi" w:cstheme="minorHAnsi"/>
          <w:color w:val="auto"/>
          <w:sz w:val="24"/>
          <w:szCs w:val="24"/>
        </w:rPr>
        <w:t xml:space="preserve"> gałęzi m</w:t>
      </w:r>
      <w:r w:rsidR="005D2A71" w:rsidRPr="00316EDF">
        <w:rPr>
          <w:rFonts w:asciiTheme="minorHAnsi" w:hAnsiTheme="minorHAnsi" w:cstheme="minorHAnsi"/>
          <w:color w:val="auto"/>
          <w:sz w:val="24"/>
          <w:szCs w:val="24"/>
        </w:rPr>
        <w:t>odułów PV u</w:t>
      </w:r>
      <w:r w:rsidRPr="00316EDF">
        <w:rPr>
          <w:rFonts w:asciiTheme="minorHAnsi" w:hAnsiTheme="minorHAnsi" w:cstheme="minorHAnsi"/>
          <w:color w:val="auto"/>
          <w:sz w:val="24"/>
          <w:szCs w:val="24"/>
        </w:rPr>
        <w:t>niemożliwiając</w:t>
      </w:r>
      <w:r w:rsidR="003F274A" w:rsidRPr="00316EDF">
        <w:rPr>
          <w:rFonts w:asciiTheme="minorHAnsi" w:hAnsiTheme="minorHAnsi" w:cstheme="minorHAnsi"/>
          <w:color w:val="auto"/>
          <w:sz w:val="24"/>
          <w:szCs w:val="24"/>
        </w:rPr>
        <w:t>y</w:t>
      </w:r>
      <w:r w:rsidRPr="00316EDF">
        <w:rPr>
          <w:rFonts w:asciiTheme="minorHAnsi" w:hAnsiTheme="minorHAnsi" w:cstheme="minorHAnsi"/>
          <w:color w:val="auto"/>
          <w:sz w:val="24"/>
          <w:szCs w:val="24"/>
        </w:rPr>
        <w:t xml:space="preserve"> powstanie prądu rewersyjnego o wartości przekraczającej maksymalny prąd wsteczny modułów równy 15A nie projektuje się zabezpieczeń nadprądowych w </w:t>
      </w:r>
      <w:r w:rsidR="00786C9F" w:rsidRPr="00316EDF">
        <w:rPr>
          <w:rFonts w:asciiTheme="minorHAnsi" w:hAnsiTheme="minorHAnsi" w:cstheme="minorHAnsi"/>
          <w:color w:val="auto"/>
          <w:sz w:val="24"/>
          <w:szCs w:val="24"/>
        </w:rPr>
        <w:t>gałęzi</w:t>
      </w:r>
      <w:r w:rsidRPr="00316EDF">
        <w:rPr>
          <w:rFonts w:asciiTheme="minorHAnsi" w:hAnsiTheme="minorHAnsi" w:cstheme="minorHAnsi"/>
          <w:color w:val="auto"/>
          <w:sz w:val="24"/>
          <w:szCs w:val="24"/>
        </w:rPr>
        <w:t>ach</w:t>
      </w:r>
      <w:r w:rsidR="00786C9F" w:rsidRPr="00316EDF">
        <w:rPr>
          <w:rFonts w:asciiTheme="minorHAnsi" w:hAnsiTheme="minorHAnsi" w:cstheme="minorHAnsi"/>
          <w:color w:val="auto"/>
          <w:sz w:val="24"/>
          <w:szCs w:val="24"/>
        </w:rPr>
        <w:t xml:space="preserve"> modułów. </w:t>
      </w:r>
      <w:r w:rsidR="003F274A" w:rsidRPr="00316EDF">
        <w:rPr>
          <w:rFonts w:asciiTheme="minorHAnsi" w:hAnsiTheme="minorHAnsi" w:cstheme="minorHAnsi"/>
          <w:color w:val="auto"/>
          <w:sz w:val="24"/>
          <w:szCs w:val="24"/>
        </w:rPr>
        <w:tab/>
      </w:r>
      <w:r w:rsidR="00786C9F" w:rsidRPr="00316EDF">
        <w:rPr>
          <w:rFonts w:asciiTheme="minorHAnsi" w:hAnsiTheme="minorHAnsi" w:cstheme="minorHAnsi"/>
          <w:color w:val="auto"/>
          <w:sz w:val="24"/>
          <w:szCs w:val="24"/>
        </w:rPr>
        <w:t>Moduły fotowoltaiczne zgodnie z kartą katalogową mają możliwość pracy przy prądzie maksymalnym o wartości 20A.</w:t>
      </w:r>
      <w:r w:rsidR="00F456F7" w:rsidRPr="00316EDF">
        <w:rPr>
          <w:rFonts w:asciiTheme="minorHAnsi" w:hAnsiTheme="minorHAnsi" w:cstheme="minorHAnsi"/>
          <w:color w:val="auto"/>
          <w:sz w:val="24"/>
          <w:szCs w:val="24"/>
        </w:rPr>
        <w:t xml:space="preserve"> </w:t>
      </w:r>
    </w:p>
    <w:p w:rsidR="00786C9F" w:rsidRPr="00316EDF" w:rsidRDefault="00786C9F" w:rsidP="002C12EC">
      <w:pPr>
        <w:pStyle w:val="Akapitzlist1"/>
        <w:spacing w:after="0"/>
        <w:ind w:left="0"/>
        <w:rPr>
          <w:rFonts w:asciiTheme="minorHAnsi" w:hAnsiTheme="minorHAnsi" w:cstheme="minorHAnsi"/>
          <w:i/>
          <w:color w:val="00B050"/>
          <w:sz w:val="24"/>
          <w:szCs w:val="24"/>
        </w:rPr>
      </w:pPr>
    </w:p>
    <w:p w:rsidR="00AA01A4" w:rsidRPr="00316EDF" w:rsidRDefault="00AA01A4" w:rsidP="002C12EC">
      <w:pPr>
        <w:pStyle w:val="Akapitzlist1"/>
        <w:spacing w:after="0"/>
        <w:ind w:left="0"/>
        <w:rPr>
          <w:rFonts w:asciiTheme="minorHAnsi" w:hAnsiTheme="minorHAnsi" w:cstheme="minorHAnsi"/>
          <w:i/>
          <w:color w:val="00B050"/>
          <w:sz w:val="24"/>
          <w:szCs w:val="24"/>
        </w:rPr>
      </w:pPr>
    </w:p>
    <w:p w:rsidR="00AA01A4" w:rsidRPr="00316EDF" w:rsidRDefault="00AA01A4" w:rsidP="002C12EC">
      <w:pPr>
        <w:pStyle w:val="Akapitzlist1"/>
        <w:spacing w:after="0"/>
        <w:ind w:left="0"/>
        <w:rPr>
          <w:rFonts w:asciiTheme="minorHAnsi" w:hAnsiTheme="minorHAnsi" w:cstheme="minorHAnsi"/>
          <w:i/>
          <w:color w:val="00B050"/>
          <w:sz w:val="24"/>
          <w:szCs w:val="24"/>
        </w:rPr>
      </w:pPr>
    </w:p>
    <w:p w:rsidR="00AA01A4" w:rsidRPr="00316EDF" w:rsidRDefault="00AA01A4" w:rsidP="00AA01A4">
      <w:pPr>
        <w:pStyle w:val="Akapitzlist"/>
        <w:numPr>
          <w:ilvl w:val="0"/>
          <w:numId w:val="3"/>
        </w:numPr>
        <w:ind w:left="142" w:firstLine="0"/>
        <w:rPr>
          <w:rFonts w:eastAsiaTheme="majorEastAsia" w:cstheme="minorHAnsi"/>
          <w:b/>
          <w:bCs/>
          <w:color w:val="244061" w:themeColor="accent1" w:themeShade="80"/>
          <w:sz w:val="28"/>
          <w:szCs w:val="28"/>
        </w:rPr>
      </w:pPr>
      <w:r w:rsidRPr="00316EDF">
        <w:rPr>
          <w:rFonts w:eastAsiaTheme="majorEastAsia" w:cstheme="minorHAnsi"/>
          <w:b/>
          <w:bCs/>
          <w:color w:val="244061" w:themeColor="accent1" w:themeShade="80"/>
          <w:sz w:val="28"/>
          <w:szCs w:val="28"/>
        </w:rPr>
        <w:t>Obliczenia techniczne - dobór parametrów  instalacji</w:t>
      </w:r>
    </w:p>
    <w:p w:rsidR="00AA01A4" w:rsidRPr="00316EDF" w:rsidRDefault="00AA01A4" w:rsidP="00AA01A4">
      <w:pPr>
        <w:spacing w:line="360" w:lineRule="auto"/>
        <w:jc w:val="both"/>
        <w:rPr>
          <w:rFonts w:cstheme="minorHAnsi"/>
          <w:sz w:val="24"/>
          <w:szCs w:val="24"/>
        </w:rPr>
      </w:pPr>
      <w:r w:rsidRPr="00316EDF">
        <w:rPr>
          <w:rFonts w:cstheme="minorHAnsi"/>
          <w:sz w:val="24"/>
          <w:szCs w:val="24"/>
        </w:rPr>
        <w:tab/>
        <w:t>Moduły fotowoltaiczne zestawiono w string</w:t>
      </w:r>
      <w:r w:rsidR="005D2A71" w:rsidRPr="00316EDF">
        <w:rPr>
          <w:rFonts w:cstheme="minorHAnsi"/>
          <w:sz w:val="24"/>
          <w:szCs w:val="24"/>
        </w:rPr>
        <w:t>i zgodnie ze schematem z załącznika nr 1.</w:t>
      </w:r>
    </w:p>
    <w:p w:rsidR="00AA01A4" w:rsidRPr="00316EDF" w:rsidRDefault="00AA01A4" w:rsidP="00AA01A4">
      <w:pPr>
        <w:pStyle w:val="Nagwek2"/>
        <w:numPr>
          <w:ilvl w:val="0"/>
          <w:numId w:val="19"/>
        </w:numPr>
      </w:pPr>
      <w:bookmarkStart w:id="21" w:name="_Toc510860906"/>
      <w:bookmarkStart w:id="22" w:name="_Toc129589543"/>
      <w:r w:rsidRPr="00316EDF">
        <w:t>dobór modułów fotowoltaicznych</w:t>
      </w:r>
      <w:bookmarkEnd w:id="21"/>
      <w:bookmarkEnd w:id="22"/>
    </w:p>
    <w:p w:rsidR="00AA01A4" w:rsidRPr="00316EDF" w:rsidRDefault="00AA01A4" w:rsidP="00AA01A4">
      <w:pPr>
        <w:pStyle w:val="Akapitzlist"/>
        <w:spacing w:line="360" w:lineRule="auto"/>
        <w:ind w:left="0"/>
        <w:jc w:val="both"/>
        <w:rPr>
          <w:rFonts w:cstheme="minorHAnsi"/>
          <w:sz w:val="24"/>
          <w:szCs w:val="24"/>
        </w:rPr>
      </w:pPr>
    </w:p>
    <w:p w:rsidR="00AA01A4" w:rsidRPr="00316EDF" w:rsidRDefault="00AA01A4" w:rsidP="00AA01A4">
      <w:pPr>
        <w:pStyle w:val="Akapitzlist"/>
        <w:spacing w:line="360" w:lineRule="auto"/>
        <w:ind w:left="0"/>
        <w:jc w:val="both"/>
        <w:rPr>
          <w:rFonts w:cstheme="minorHAnsi"/>
          <w:sz w:val="24"/>
          <w:szCs w:val="24"/>
        </w:rPr>
      </w:pPr>
      <w:r w:rsidRPr="00316EDF">
        <w:rPr>
          <w:rFonts w:cstheme="minorHAnsi"/>
          <w:sz w:val="24"/>
          <w:szCs w:val="24"/>
        </w:rPr>
        <w:tab/>
        <w:t xml:space="preserve">Maksymalna moc sieci modułów fotowoltaicznych przyłączonych do proponowanego inwertera wynosi wg karty katalogowej </w:t>
      </w:r>
      <w:r w:rsidR="003F274A" w:rsidRPr="00316EDF">
        <w:rPr>
          <w:rFonts w:cstheme="minorHAnsi"/>
          <w:sz w:val="24"/>
          <w:szCs w:val="24"/>
        </w:rPr>
        <w:t>15000</w:t>
      </w:r>
      <w:r w:rsidRPr="00316EDF">
        <w:rPr>
          <w:rFonts w:cstheme="minorHAnsi"/>
          <w:sz w:val="24"/>
          <w:szCs w:val="24"/>
        </w:rPr>
        <w:t xml:space="preserve"> </w:t>
      </w:r>
      <w:proofErr w:type="spellStart"/>
      <w:r w:rsidRPr="00316EDF">
        <w:rPr>
          <w:rFonts w:cstheme="minorHAnsi"/>
          <w:sz w:val="24"/>
          <w:szCs w:val="24"/>
        </w:rPr>
        <w:t>Wp</w:t>
      </w:r>
      <w:proofErr w:type="spellEnd"/>
      <w:r w:rsidRPr="00316EDF">
        <w:rPr>
          <w:rFonts w:cstheme="minorHAnsi"/>
          <w:sz w:val="24"/>
          <w:szCs w:val="24"/>
        </w:rPr>
        <w:t>.</w:t>
      </w:r>
    </w:p>
    <w:p w:rsidR="00A5667E" w:rsidRPr="00316EDF" w:rsidRDefault="00A5667E" w:rsidP="00AA01A4">
      <w:pPr>
        <w:pStyle w:val="Akapitzlist"/>
        <w:spacing w:line="360" w:lineRule="auto"/>
        <w:ind w:left="0"/>
        <w:jc w:val="both"/>
        <w:rPr>
          <w:rFonts w:cstheme="minorHAnsi"/>
          <w:sz w:val="24"/>
          <w:szCs w:val="24"/>
        </w:rPr>
      </w:pPr>
    </w:p>
    <w:p w:rsidR="00A5667E" w:rsidRPr="00316EDF" w:rsidRDefault="0054266A" w:rsidP="00A5667E">
      <w:pPr>
        <w:pStyle w:val="Akapitzlist"/>
        <w:numPr>
          <w:ilvl w:val="0"/>
          <w:numId w:val="4"/>
        </w:numPr>
        <w:spacing w:line="360" w:lineRule="auto"/>
        <w:jc w:val="both"/>
        <w:rPr>
          <w:rFonts w:cstheme="minorHAnsi"/>
          <w:sz w:val="24"/>
          <w:szCs w:val="24"/>
        </w:rPr>
      </w:pPr>
      <w:r w:rsidRPr="00316EDF">
        <w:rPr>
          <w:rFonts w:cstheme="minorHAnsi"/>
          <w:sz w:val="24"/>
          <w:szCs w:val="24"/>
        </w:rPr>
        <w:t>String 1</w:t>
      </w:r>
    </w:p>
    <w:p w:rsidR="00A5667E" w:rsidRPr="00316EDF" w:rsidRDefault="00A5667E" w:rsidP="00A5667E">
      <w:pPr>
        <w:spacing w:line="360" w:lineRule="auto"/>
        <w:ind w:firstLine="708"/>
        <w:jc w:val="both"/>
        <w:rPr>
          <w:rFonts w:cstheme="minorHAnsi"/>
          <w:sz w:val="24"/>
          <w:szCs w:val="24"/>
        </w:rPr>
      </w:pPr>
      <w:r w:rsidRPr="00316EDF">
        <w:rPr>
          <w:rFonts w:cstheme="minorHAnsi"/>
          <w:sz w:val="24"/>
          <w:szCs w:val="24"/>
        </w:rPr>
        <w:lastRenderedPageBreak/>
        <w:t>Łączna moc zainstalowana 1</w:t>
      </w:r>
      <w:r w:rsidR="0054266A" w:rsidRPr="00316EDF">
        <w:rPr>
          <w:rFonts w:cstheme="minorHAnsi"/>
          <w:sz w:val="24"/>
          <w:szCs w:val="24"/>
        </w:rPr>
        <w:t>2</w:t>
      </w:r>
      <w:r w:rsidRPr="00316EDF">
        <w:rPr>
          <w:rFonts w:cstheme="minorHAnsi"/>
          <w:sz w:val="24"/>
          <w:szCs w:val="24"/>
        </w:rPr>
        <w:t xml:space="preserve"> modułów podłączonych do inwertera wynosi </w:t>
      </w:r>
      <w:r w:rsidR="0054266A" w:rsidRPr="00316EDF">
        <w:rPr>
          <w:rFonts w:cstheme="minorHAnsi"/>
          <w:b/>
          <w:sz w:val="24"/>
          <w:szCs w:val="24"/>
        </w:rPr>
        <w:t>4056</w:t>
      </w:r>
      <w:r w:rsidRPr="00316EDF">
        <w:rPr>
          <w:rFonts w:cstheme="minorHAnsi"/>
          <w:b/>
          <w:sz w:val="24"/>
          <w:szCs w:val="24"/>
        </w:rPr>
        <w:t xml:space="preserve"> </w:t>
      </w:r>
      <w:proofErr w:type="spellStart"/>
      <w:r w:rsidRPr="00316EDF">
        <w:rPr>
          <w:rFonts w:cstheme="minorHAnsi"/>
          <w:b/>
          <w:sz w:val="24"/>
          <w:szCs w:val="24"/>
        </w:rPr>
        <w:t>Wp</w:t>
      </w:r>
      <w:proofErr w:type="spellEnd"/>
      <w:r w:rsidRPr="00316EDF">
        <w:rPr>
          <w:rFonts w:cstheme="minorHAnsi"/>
          <w:sz w:val="24"/>
          <w:szCs w:val="24"/>
        </w:rPr>
        <w:t>, czyli mieści się w dopuszczalnym zakresie mocy wejściowej zastosowanego urządzenia.</w:t>
      </w:r>
    </w:p>
    <w:p w:rsidR="00A5667E" w:rsidRPr="00316EDF" w:rsidRDefault="00A5667E" w:rsidP="00A5667E">
      <w:pPr>
        <w:pStyle w:val="Akapitzlist"/>
        <w:numPr>
          <w:ilvl w:val="0"/>
          <w:numId w:val="4"/>
        </w:numPr>
        <w:spacing w:line="360" w:lineRule="auto"/>
        <w:jc w:val="both"/>
        <w:rPr>
          <w:rFonts w:cstheme="minorHAnsi"/>
          <w:sz w:val="24"/>
          <w:szCs w:val="24"/>
        </w:rPr>
      </w:pPr>
      <w:r w:rsidRPr="00316EDF">
        <w:rPr>
          <w:rFonts w:cstheme="minorHAnsi"/>
          <w:sz w:val="24"/>
          <w:szCs w:val="24"/>
        </w:rPr>
        <w:t xml:space="preserve">String </w:t>
      </w:r>
      <w:r w:rsidR="0054266A" w:rsidRPr="00316EDF">
        <w:rPr>
          <w:rFonts w:cstheme="minorHAnsi"/>
          <w:sz w:val="24"/>
          <w:szCs w:val="24"/>
        </w:rPr>
        <w:t>2</w:t>
      </w:r>
    </w:p>
    <w:p w:rsidR="00782512" w:rsidRPr="00316EDF" w:rsidRDefault="00A5667E" w:rsidP="0054266A">
      <w:pPr>
        <w:spacing w:line="360" w:lineRule="auto"/>
        <w:ind w:firstLine="708"/>
        <w:jc w:val="both"/>
        <w:rPr>
          <w:rFonts w:cstheme="minorHAnsi"/>
          <w:sz w:val="24"/>
          <w:szCs w:val="24"/>
        </w:rPr>
      </w:pPr>
      <w:r w:rsidRPr="00316EDF">
        <w:rPr>
          <w:rFonts w:cstheme="minorHAnsi"/>
          <w:sz w:val="24"/>
          <w:szCs w:val="24"/>
        </w:rPr>
        <w:t>Łączna moc zainstalowana 1</w:t>
      </w:r>
      <w:r w:rsidR="0054266A" w:rsidRPr="00316EDF">
        <w:rPr>
          <w:rFonts w:cstheme="minorHAnsi"/>
          <w:sz w:val="24"/>
          <w:szCs w:val="24"/>
        </w:rPr>
        <w:t>2</w:t>
      </w:r>
      <w:r w:rsidRPr="00316EDF">
        <w:rPr>
          <w:rFonts w:cstheme="minorHAnsi"/>
          <w:sz w:val="24"/>
          <w:szCs w:val="24"/>
        </w:rPr>
        <w:t xml:space="preserve"> modułów podłączonych do inwertera wynosi </w:t>
      </w:r>
      <w:r w:rsidR="0054266A" w:rsidRPr="00316EDF">
        <w:rPr>
          <w:rFonts w:cstheme="minorHAnsi"/>
          <w:b/>
          <w:sz w:val="24"/>
          <w:szCs w:val="24"/>
        </w:rPr>
        <w:t>4056</w:t>
      </w:r>
      <w:r w:rsidRPr="00316EDF">
        <w:rPr>
          <w:rFonts w:cstheme="minorHAnsi"/>
          <w:b/>
          <w:sz w:val="24"/>
          <w:szCs w:val="24"/>
        </w:rPr>
        <w:t xml:space="preserve"> </w:t>
      </w:r>
      <w:proofErr w:type="spellStart"/>
      <w:r w:rsidRPr="00316EDF">
        <w:rPr>
          <w:rFonts w:cstheme="minorHAnsi"/>
          <w:b/>
          <w:sz w:val="24"/>
          <w:szCs w:val="24"/>
        </w:rPr>
        <w:t>Wp</w:t>
      </w:r>
      <w:proofErr w:type="spellEnd"/>
      <w:r w:rsidRPr="00316EDF">
        <w:rPr>
          <w:rFonts w:cstheme="minorHAnsi"/>
          <w:sz w:val="24"/>
          <w:szCs w:val="24"/>
        </w:rPr>
        <w:t>, czyli mieści się w dopuszczalnym zakresie mocy wejściowej zastosowanego urządzenia.</w:t>
      </w:r>
    </w:p>
    <w:p w:rsidR="00782512" w:rsidRPr="00316EDF" w:rsidRDefault="00782512" w:rsidP="00AA01A4">
      <w:pPr>
        <w:pStyle w:val="Akapitzlist"/>
        <w:spacing w:line="360" w:lineRule="auto"/>
        <w:ind w:left="0"/>
        <w:jc w:val="both"/>
        <w:rPr>
          <w:rFonts w:cstheme="minorHAnsi"/>
          <w:sz w:val="24"/>
          <w:szCs w:val="24"/>
        </w:rPr>
      </w:pPr>
      <w:r w:rsidRPr="00316EDF">
        <w:rPr>
          <w:rFonts w:cstheme="minorHAnsi"/>
          <w:sz w:val="24"/>
          <w:szCs w:val="24"/>
        </w:rPr>
        <w:t xml:space="preserve">Łącznie: </w:t>
      </w:r>
      <w:r w:rsidR="0054266A" w:rsidRPr="00316EDF">
        <w:rPr>
          <w:rFonts w:cstheme="minorHAnsi"/>
          <w:sz w:val="24"/>
          <w:szCs w:val="24"/>
        </w:rPr>
        <w:t>9</w:t>
      </w:r>
      <w:r w:rsidRPr="00316EDF">
        <w:rPr>
          <w:rFonts w:cstheme="minorHAnsi"/>
          <w:sz w:val="24"/>
          <w:szCs w:val="24"/>
        </w:rPr>
        <w:t>,</w:t>
      </w:r>
      <w:r w:rsidR="0054266A" w:rsidRPr="00316EDF">
        <w:rPr>
          <w:rFonts w:cstheme="minorHAnsi"/>
          <w:sz w:val="24"/>
          <w:szCs w:val="24"/>
        </w:rPr>
        <w:t xml:space="preserve">12 </w:t>
      </w:r>
      <w:proofErr w:type="spellStart"/>
      <w:r w:rsidRPr="00316EDF">
        <w:rPr>
          <w:rFonts w:cstheme="minorHAnsi"/>
          <w:sz w:val="24"/>
          <w:szCs w:val="24"/>
        </w:rPr>
        <w:t>kWp</w:t>
      </w:r>
      <w:proofErr w:type="spellEnd"/>
      <w:r w:rsidR="0054266A" w:rsidRPr="00316EDF">
        <w:rPr>
          <w:rFonts w:cstheme="minorHAnsi"/>
          <w:sz w:val="24"/>
          <w:szCs w:val="24"/>
        </w:rPr>
        <w:t>.</w:t>
      </w:r>
    </w:p>
    <w:p w:rsidR="00AA01A4" w:rsidRPr="00316EDF" w:rsidRDefault="00AA01A4" w:rsidP="00AA01A4">
      <w:pPr>
        <w:pStyle w:val="Nagwek2"/>
        <w:numPr>
          <w:ilvl w:val="0"/>
          <w:numId w:val="19"/>
        </w:numPr>
      </w:pPr>
      <w:bookmarkStart w:id="23" w:name="_Toc510860907"/>
      <w:bookmarkStart w:id="24" w:name="_Toc129589544"/>
      <w:r w:rsidRPr="00316EDF">
        <w:t>obliczenie prądów i napięć modułów PV w skrajnych warunkach pracy instalacji</w:t>
      </w:r>
      <w:bookmarkEnd w:id="23"/>
      <w:bookmarkEnd w:id="24"/>
    </w:p>
    <w:p w:rsidR="00AA01A4" w:rsidRPr="00316EDF" w:rsidRDefault="00AA01A4" w:rsidP="00AA01A4">
      <w:pPr>
        <w:spacing w:line="360" w:lineRule="auto"/>
        <w:jc w:val="both"/>
        <w:rPr>
          <w:rFonts w:cstheme="minorHAnsi"/>
          <w:sz w:val="24"/>
          <w:szCs w:val="24"/>
        </w:rPr>
      </w:pPr>
      <w:r w:rsidRPr="00316EDF">
        <w:rPr>
          <w:rFonts w:cstheme="minorHAnsi"/>
          <w:sz w:val="24"/>
          <w:szCs w:val="24"/>
        </w:rPr>
        <w:br/>
      </w:r>
      <w:r w:rsidRPr="00316EDF">
        <w:rPr>
          <w:rFonts w:cstheme="minorHAnsi"/>
          <w:sz w:val="24"/>
          <w:szCs w:val="24"/>
        </w:rPr>
        <w:tab/>
        <w:t xml:space="preserve">Zastosowane moduły fotowoltaiczne charakteryzują się zmiennością generowanego napięcia oraz prądu w zależności od zmian ich temperatury. </w:t>
      </w:r>
    </w:p>
    <w:p w:rsidR="00AA01A4" w:rsidRPr="00316EDF" w:rsidRDefault="00AA01A4" w:rsidP="00AA01A4">
      <w:pPr>
        <w:spacing w:line="360" w:lineRule="auto"/>
        <w:jc w:val="both"/>
        <w:rPr>
          <w:rFonts w:cstheme="minorHAnsi"/>
          <w:sz w:val="24"/>
          <w:szCs w:val="24"/>
        </w:rPr>
      </w:pPr>
      <w:r w:rsidRPr="00316EDF">
        <w:rPr>
          <w:rFonts w:cstheme="minorHAnsi"/>
          <w:sz w:val="24"/>
          <w:szCs w:val="24"/>
        </w:rPr>
        <w:tab/>
        <w:t xml:space="preserve">Współczynnik zmian napięcia obwodu otwartego w funkcji temperatury: </w:t>
      </w:r>
    </w:p>
    <w:p w:rsidR="00AA01A4" w:rsidRPr="00316EDF" w:rsidRDefault="00AA01A4" w:rsidP="00AA01A4">
      <w:pPr>
        <w:spacing w:line="360" w:lineRule="auto"/>
        <w:jc w:val="center"/>
        <w:rPr>
          <w:rFonts w:cstheme="minorHAnsi"/>
          <w:sz w:val="24"/>
          <w:szCs w:val="24"/>
        </w:rPr>
      </w:pPr>
      <w:r w:rsidRPr="00316EDF">
        <w:rPr>
          <w:rFonts w:cstheme="minorHAnsi"/>
          <w:i/>
          <w:sz w:val="24"/>
          <w:szCs w:val="24"/>
        </w:rPr>
        <w:t>U</w:t>
      </w:r>
      <w:r w:rsidRPr="00316EDF">
        <w:rPr>
          <w:rFonts w:cstheme="minorHAnsi"/>
          <w:i/>
          <w:sz w:val="24"/>
          <w:szCs w:val="24"/>
          <w:vertAlign w:val="subscript"/>
        </w:rPr>
        <w:t>OC(T)</w:t>
      </w:r>
      <w:r w:rsidRPr="00316EDF">
        <w:rPr>
          <w:rFonts w:cstheme="minorHAnsi"/>
          <w:i/>
          <w:sz w:val="24"/>
          <w:szCs w:val="24"/>
        </w:rPr>
        <w:t xml:space="preserve"> = -0,27 %/°C</w:t>
      </w:r>
      <w:r w:rsidRPr="00316EDF">
        <w:rPr>
          <w:rFonts w:cstheme="minorHAnsi"/>
          <w:sz w:val="24"/>
          <w:szCs w:val="24"/>
        </w:rPr>
        <w:t xml:space="preserve">, czyli </w:t>
      </w:r>
      <w:r w:rsidRPr="00316EDF">
        <w:rPr>
          <w:rFonts w:cstheme="minorHAnsi"/>
          <w:i/>
          <w:sz w:val="24"/>
          <w:szCs w:val="24"/>
        </w:rPr>
        <w:t>U</w:t>
      </w:r>
      <w:r w:rsidRPr="00316EDF">
        <w:rPr>
          <w:rFonts w:cstheme="minorHAnsi"/>
          <w:i/>
          <w:sz w:val="24"/>
          <w:szCs w:val="24"/>
          <w:vertAlign w:val="subscript"/>
        </w:rPr>
        <w:t>OC(T)</w:t>
      </w:r>
      <w:r w:rsidRPr="00316EDF">
        <w:rPr>
          <w:rFonts w:cstheme="minorHAnsi"/>
          <w:i/>
          <w:sz w:val="24"/>
          <w:szCs w:val="24"/>
        </w:rPr>
        <w:t xml:space="preserve"> = -113,21 </w:t>
      </w:r>
      <w:proofErr w:type="spellStart"/>
      <w:r w:rsidRPr="00316EDF">
        <w:rPr>
          <w:rFonts w:cstheme="minorHAnsi"/>
          <w:i/>
          <w:sz w:val="24"/>
          <w:szCs w:val="24"/>
        </w:rPr>
        <w:t>mV</w:t>
      </w:r>
      <w:proofErr w:type="spellEnd"/>
      <w:r w:rsidRPr="00316EDF">
        <w:rPr>
          <w:rFonts w:cstheme="minorHAnsi"/>
          <w:i/>
          <w:sz w:val="24"/>
          <w:szCs w:val="24"/>
        </w:rPr>
        <w:t>/°C</w:t>
      </w:r>
    </w:p>
    <w:p w:rsidR="00AA01A4" w:rsidRPr="00316EDF" w:rsidRDefault="00AA01A4" w:rsidP="00AA01A4">
      <w:pPr>
        <w:spacing w:line="360" w:lineRule="auto"/>
        <w:rPr>
          <w:rFonts w:cstheme="minorHAnsi"/>
          <w:i/>
          <w:sz w:val="24"/>
          <w:szCs w:val="24"/>
        </w:rPr>
      </w:pPr>
      <w:r w:rsidRPr="00316EDF">
        <w:rPr>
          <w:rFonts w:cstheme="minorHAnsi"/>
          <w:sz w:val="24"/>
          <w:szCs w:val="24"/>
        </w:rPr>
        <w:tab/>
        <w:t>Współczynnik zmian prądu zwarcia w funkcji temperatury</w:t>
      </w:r>
      <w:r w:rsidRPr="00316EDF">
        <w:rPr>
          <w:rFonts w:cstheme="minorHAnsi"/>
          <w:i/>
          <w:sz w:val="24"/>
          <w:szCs w:val="24"/>
        </w:rPr>
        <w:t>:</w:t>
      </w:r>
    </w:p>
    <w:p w:rsidR="00AA01A4" w:rsidRPr="00316EDF" w:rsidRDefault="00AA01A4" w:rsidP="00AA01A4">
      <w:pPr>
        <w:spacing w:line="360" w:lineRule="auto"/>
        <w:jc w:val="center"/>
        <w:rPr>
          <w:rFonts w:cstheme="minorHAnsi"/>
          <w:sz w:val="24"/>
          <w:szCs w:val="24"/>
        </w:rPr>
      </w:pPr>
      <w:r w:rsidRPr="00316EDF">
        <w:rPr>
          <w:rFonts w:cstheme="minorHAnsi"/>
          <w:i/>
          <w:sz w:val="24"/>
          <w:szCs w:val="24"/>
        </w:rPr>
        <w:t>I</w:t>
      </w:r>
      <w:r w:rsidRPr="00316EDF">
        <w:rPr>
          <w:rFonts w:cstheme="minorHAnsi"/>
          <w:i/>
          <w:sz w:val="24"/>
          <w:szCs w:val="24"/>
          <w:vertAlign w:val="subscript"/>
        </w:rPr>
        <w:t xml:space="preserve">SC(T) </w:t>
      </w:r>
      <w:r w:rsidRPr="00316EDF">
        <w:rPr>
          <w:rFonts w:cstheme="minorHAnsi"/>
          <w:i/>
          <w:sz w:val="24"/>
          <w:szCs w:val="24"/>
        </w:rPr>
        <w:t>= -0,044 %/°C</w:t>
      </w:r>
      <w:r w:rsidRPr="00316EDF">
        <w:rPr>
          <w:rFonts w:cstheme="minorHAnsi"/>
          <w:sz w:val="24"/>
          <w:szCs w:val="24"/>
        </w:rPr>
        <w:t xml:space="preserve">, czyli </w:t>
      </w:r>
      <w:r w:rsidRPr="00316EDF">
        <w:rPr>
          <w:rFonts w:cstheme="minorHAnsi"/>
          <w:i/>
          <w:sz w:val="24"/>
          <w:szCs w:val="24"/>
        </w:rPr>
        <w:t>I</w:t>
      </w:r>
      <w:r w:rsidRPr="00316EDF">
        <w:rPr>
          <w:rFonts w:cstheme="minorHAnsi"/>
          <w:i/>
          <w:sz w:val="24"/>
          <w:szCs w:val="24"/>
          <w:vertAlign w:val="subscript"/>
        </w:rPr>
        <w:t xml:space="preserve">SC(T) </w:t>
      </w:r>
      <w:r w:rsidRPr="00316EDF">
        <w:rPr>
          <w:rFonts w:cstheme="minorHAnsi"/>
          <w:i/>
          <w:sz w:val="24"/>
          <w:szCs w:val="24"/>
        </w:rPr>
        <w:t xml:space="preserve">= -5,05 </w:t>
      </w:r>
      <w:proofErr w:type="spellStart"/>
      <w:r w:rsidRPr="00316EDF">
        <w:rPr>
          <w:rFonts w:cstheme="minorHAnsi"/>
          <w:i/>
          <w:sz w:val="24"/>
          <w:szCs w:val="24"/>
        </w:rPr>
        <w:t>mA</w:t>
      </w:r>
      <w:proofErr w:type="spellEnd"/>
      <w:r w:rsidRPr="00316EDF">
        <w:rPr>
          <w:rFonts w:cstheme="minorHAnsi"/>
          <w:i/>
          <w:sz w:val="24"/>
          <w:szCs w:val="24"/>
        </w:rPr>
        <w:t>/°C</w:t>
      </w:r>
    </w:p>
    <w:p w:rsidR="00AA01A4" w:rsidRPr="00316EDF" w:rsidRDefault="00AA01A4" w:rsidP="00AA01A4">
      <w:pPr>
        <w:spacing w:line="360" w:lineRule="auto"/>
        <w:ind w:firstLine="708"/>
        <w:jc w:val="both"/>
        <w:rPr>
          <w:rFonts w:cstheme="minorHAnsi"/>
          <w:sz w:val="24"/>
          <w:szCs w:val="24"/>
        </w:rPr>
      </w:pPr>
      <w:r w:rsidRPr="00316EDF">
        <w:rPr>
          <w:rFonts w:cstheme="minorHAnsi"/>
          <w:sz w:val="24"/>
          <w:szCs w:val="24"/>
        </w:rPr>
        <w:t>Zaprojektowana instalacja pozwala na stabilną pracę przy temperaturze maksymalnej otoczenia na poziomie +50°C  oraz minimalnej -30°C. Temperatura modułów może sięgnąć nawet 75°C i dla takiej temperatury obliczono skrajną wartość napięcia i prądu. W odniesieniu do powyższych założeń obliczono parametry napięciowe i prądowe zastosowanych modułów PV w skrajnych warunkach:</w:t>
      </w:r>
    </w:p>
    <w:p w:rsidR="00AA01A4" w:rsidRPr="00316EDF" w:rsidRDefault="00AA01A4" w:rsidP="00AA01A4">
      <w:pPr>
        <w:pStyle w:val="Akapitzlist"/>
        <w:numPr>
          <w:ilvl w:val="0"/>
          <w:numId w:val="1"/>
        </w:numPr>
        <w:spacing w:line="360" w:lineRule="auto"/>
        <w:rPr>
          <w:rFonts w:cstheme="minorHAnsi"/>
          <w:sz w:val="24"/>
          <w:szCs w:val="24"/>
        </w:rPr>
      </w:pPr>
      <w:r w:rsidRPr="00316EDF">
        <w:rPr>
          <w:rFonts w:cstheme="minorHAnsi"/>
          <w:sz w:val="24"/>
          <w:szCs w:val="24"/>
        </w:rPr>
        <w:t>maksymalne napięcie obwodu otwartego:</w:t>
      </w:r>
    </w:p>
    <w:p w:rsidR="00AA01A4" w:rsidRPr="00316EDF" w:rsidRDefault="00F4213F"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OC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=47,85 </m:t>
          </m:r>
          <m:r>
            <w:rPr>
              <w:rFonts w:ascii="Cambria Math" w:hAnsi="Cambria Math" w:cstheme="minorHAnsi"/>
              <w:sz w:val="24"/>
              <w:szCs w:val="24"/>
            </w:rPr>
            <m:t>V</m:t>
          </m:r>
          <m:r>
            <w:rPr>
              <w:rFonts w:ascii="Cambria Math" w:cstheme="minorHAnsi"/>
              <w:sz w:val="24"/>
              <w:szCs w:val="24"/>
            </w:rPr>
            <m:t xml:space="preserve"> </m:t>
          </m:r>
        </m:oMath>
      </m:oMathPara>
    </w:p>
    <w:p w:rsidR="00AA01A4" w:rsidRPr="00316EDF" w:rsidRDefault="00AA01A4" w:rsidP="00AA01A4">
      <w:pPr>
        <w:pStyle w:val="Akapitzlist"/>
        <w:numPr>
          <w:ilvl w:val="0"/>
          <w:numId w:val="1"/>
        </w:numPr>
        <w:spacing w:line="360" w:lineRule="auto"/>
        <w:rPr>
          <w:rFonts w:cstheme="minorHAnsi"/>
          <w:sz w:val="24"/>
          <w:szCs w:val="24"/>
        </w:rPr>
      </w:pPr>
      <w:r w:rsidRPr="00316EDF">
        <w:rPr>
          <w:rFonts w:cstheme="minorHAnsi"/>
          <w:sz w:val="24"/>
          <w:szCs w:val="24"/>
        </w:rPr>
        <w:t>maksymalne napięcie w punkcie mocy maksymalnej:</w:t>
      </w:r>
    </w:p>
    <w:p w:rsidR="00AA01A4" w:rsidRPr="00316EDF" w:rsidRDefault="00F4213F"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=40,43 </m:t>
          </m:r>
          <m:r>
            <w:rPr>
              <w:rFonts w:ascii="Cambria Math" w:hAnsi="Cambria Math" w:cstheme="minorHAnsi"/>
              <w:sz w:val="24"/>
              <w:szCs w:val="24"/>
            </w:rPr>
            <m:t>V</m:t>
          </m:r>
        </m:oMath>
      </m:oMathPara>
    </w:p>
    <w:p w:rsidR="00AA01A4" w:rsidRPr="00316EDF" w:rsidRDefault="00AA01A4" w:rsidP="00AA01A4">
      <w:pPr>
        <w:pStyle w:val="Akapitzlist"/>
        <w:numPr>
          <w:ilvl w:val="0"/>
          <w:numId w:val="1"/>
        </w:numPr>
        <w:spacing w:line="360" w:lineRule="auto"/>
        <w:rPr>
          <w:rFonts w:cstheme="minorHAnsi"/>
          <w:sz w:val="24"/>
          <w:szCs w:val="24"/>
        </w:rPr>
      </w:pPr>
      <w:r w:rsidRPr="00316EDF">
        <w:rPr>
          <w:rFonts w:cstheme="minorHAnsi"/>
          <w:sz w:val="24"/>
          <w:szCs w:val="24"/>
        </w:rPr>
        <w:t>minimalne napięcie w punkcie mocy maksymalnej:</w:t>
      </w:r>
    </w:p>
    <w:p w:rsidR="00AA01A4" w:rsidRPr="00316EDF" w:rsidRDefault="00F4213F"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cstheme="minorHAnsi"/>
                      <w:sz w:val="24"/>
                      <w:szCs w:val="24"/>
                    </w:rPr>
                    <m:t>70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=41,62</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=29,68 </m:t>
          </m:r>
          <m:r>
            <w:rPr>
              <w:rFonts w:ascii="Cambria Math" w:hAnsi="Cambria Math" w:cstheme="minorHAnsi"/>
              <w:sz w:val="24"/>
              <w:szCs w:val="24"/>
            </w:rPr>
            <m:t>V</m:t>
          </m:r>
        </m:oMath>
      </m:oMathPara>
    </w:p>
    <w:p w:rsidR="00AA01A4" w:rsidRPr="00316EDF" w:rsidRDefault="00AA01A4" w:rsidP="00AA01A4">
      <w:pPr>
        <w:pStyle w:val="Akapitzlist"/>
        <w:numPr>
          <w:ilvl w:val="0"/>
          <w:numId w:val="1"/>
        </w:numPr>
        <w:spacing w:line="360" w:lineRule="auto"/>
        <w:rPr>
          <w:rFonts w:cstheme="minorHAnsi"/>
          <w:sz w:val="24"/>
          <w:szCs w:val="24"/>
        </w:rPr>
      </w:pPr>
      <w:r w:rsidRPr="00316EDF">
        <w:rPr>
          <w:rFonts w:cstheme="minorHAnsi"/>
          <w:sz w:val="24"/>
          <w:szCs w:val="24"/>
        </w:rPr>
        <w:t>maksymalne natężenie prądu zwarcia:</w:t>
      </w:r>
    </w:p>
    <w:p w:rsidR="00AA01A4" w:rsidRPr="00316EDF" w:rsidRDefault="00F4213F"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SC</m:t>
              </m:r>
              <m:d>
                <m:dPr>
                  <m:ctrlPr>
                    <w:rPr>
                      <w:rFonts w:ascii="Cambria Math" w:hAnsi="Cambria Math" w:cstheme="minorHAnsi"/>
                      <w:i/>
                      <w:sz w:val="24"/>
                      <w:szCs w:val="24"/>
                    </w:rPr>
                  </m:ctrlPr>
                </m:dPr>
                <m:e>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=11,47 </m:t>
          </m:r>
          <m:r>
            <w:rPr>
              <w:rFonts w:ascii="Cambria Math" w:hAnsi="Cambria Math" w:cstheme="minorHAnsi"/>
              <w:sz w:val="24"/>
              <w:szCs w:val="24"/>
            </w:rPr>
            <m:t>A-</m:t>
          </m:r>
          <m:r>
            <w:rPr>
              <w:rFonts w:ascii="Cambria Math" w:cstheme="minorHAnsi"/>
              <w:sz w:val="24"/>
              <w:szCs w:val="24"/>
            </w:rPr>
            <m:t>0,00505</m:t>
          </m:r>
          <m:f>
            <m:fPr>
              <m:ctrlPr>
                <w:rPr>
                  <w:rFonts w:ascii="Cambria Math" w:hAnsi="Cambria Math" w:cstheme="minorHAnsi"/>
                  <w:i/>
                  <w:sz w:val="24"/>
                  <w:szCs w:val="24"/>
                </w:rPr>
              </m:ctrlPr>
            </m:fPr>
            <m:num>
              <m:r>
                <w:rPr>
                  <w:rFonts w:ascii="Cambria Math" w:hAnsi="Cambria Math" w:cstheme="minorHAnsi"/>
                  <w:sz w:val="24"/>
                  <w:szCs w:val="24"/>
                </w:rPr>
                <m:t>A</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=11,7 </m:t>
          </m:r>
          <m:r>
            <w:rPr>
              <w:rFonts w:ascii="Cambria Math" w:hAnsi="Cambria Math" w:cstheme="minorHAnsi"/>
              <w:sz w:val="24"/>
              <w:szCs w:val="24"/>
            </w:rPr>
            <m:t>A</m:t>
          </m:r>
        </m:oMath>
      </m:oMathPara>
    </w:p>
    <w:p w:rsidR="0054266A" w:rsidRPr="00316EDF" w:rsidRDefault="0054266A" w:rsidP="00782512">
      <w:pPr>
        <w:spacing w:line="360" w:lineRule="auto"/>
        <w:ind w:firstLine="708"/>
        <w:jc w:val="both"/>
        <w:rPr>
          <w:rFonts w:cstheme="minorHAnsi"/>
          <w:sz w:val="24"/>
          <w:szCs w:val="24"/>
        </w:rPr>
      </w:pPr>
    </w:p>
    <w:p w:rsidR="00A5667E" w:rsidRPr="00316EDF" w:rsidRDefault="00AA01A4" w:rsidP="00782512">
      <w:pPr>
        <w:spacing w:line="360" w:lineRule="auto"/>
        <w:ind w:firstLine="708"/>
        <w:jc w:val="both"/>
        <w:rPr>
          <w:rFonts w:cstheme="minorHAnsi"/>
          <w:sz w:val="24"/>
          <w:szCs w:val="24"/>
        </w:rPr>
      </w:pPr>
      <w:r w:rsidRPr="00316EDF">
        <w:rPr>
          <w:rFonts w:cstheme="minorHAnsi"/>
          <w:sz w:val="24"/>
          <w:szCs w:val="24"/>
        </w:rPr>
        <w:t>Napięcie stringu będzie wahać się w zakresie</w:t>
      </w:r>
      <w:r w:rsidR="00782512" w:rsidRPr="00316EDF">
        <w:rPr>
          <w:rFonts w:cstheme="minorHAnsi"/>
          <w:sz w:val="24"/>
          <w:szCs w:val="24"/>
        </w:rPr>
        <w:t>:</w:t>
      </w:r>
    </w:p>
    <w:p w:rsidR="005A50DB" w:rsidRPr="00316EDF" w:rsidRDefault="00782512" w:rsidP="005A50DB">
      <w:pPr>
        <w:pStyle w:val="Akapitzlist"/>
        <w:numPr>
          <w:ilvl w:val="0"/>
          <w:numId w:val="4"/>
        </w:numPr>
        <w:spacing w:line="360" w:lineRule="auto"/>
        <w:rPr>
          <w:rFonts w:cstheme="minorHAnsi"/>
          <w:sz w:val="24"/>
          <w:szCs w:val="24"/>
        </w:rPr>
      </w:pPr>
      <w:r w:rsidRPr="00316EDF">
        <w:rPr>
          <w:rFonts w:cstheme="minorHAnsi"/>
          <w:sz w:val="24"/>
          <w:szCs w:val="24"/>
        </w:rPr>
        <w:t xml:space="preserve">String </w:t>
      </w:r>
      <w:r w:rsidR="0054266A" w:rsidRPr="00316EDF">
        <w:rPr>
          <w:rFonts w:cstheme="minorHAnsi"/>
          <w:sz w:val="24"/>
          <w:szCs w:val="24"/>
        </w:rPr>
        <w:t>1</w:t>
      </w:r>
    </w:p>
    <w:p w:rsidR="00782512" w:rsidRPr="00316EDF" w:rsidRDefault="0054266A" w:rsidP="005A50DB">
      <w:pPr>
        <w:pStyle w:val="Akapitzlist"/>
        <w:spacing w:line="360" w:lineRule="auto"/>
        <w:rPr>
          <w:rFonts w:cstheme="minorHAnsi"/>
          <w:sz w:val="24"/>
          <w:szCs w:val="24"/>
        </w:rPr>
      </w:pPr>
      <m:oMathPara>
        <m:oMath>
          <m:r>
            <w:rPr>
              <w:rFonts w:ascii="Cambria Math" w:cstheme="minorHAnsi"/>
              <w:sz w:val="24"/>
              <w:szCs w:val="24"/>
            </w:rPr>
            <m:t xml:space="preserve">356,11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&gt;485,16</m:t>
          </m:r>
          <m:r>
            <w:rPr>
              <w:rFonts w:ascii="Cambria Math" w:hAnsi="Cambria Math" w:cstheme="minorHAnsi"/>
              <w:sz w:val="24"/>
              <w:szCs w:val="24"/>
            </w:rPr>
            <m:t>V</m:t>
          </m:r>
        </m:oMath>
      </m:oMathPara>
    </w:p>
    <w:p w:rsidR="005A50DB" w:rsidRPr="00316EDF" w:rsidRDefault="00782512" w:rsidP="005A50DB">
      <w:pPr>
        <w:pStyle w:val="Akapitzlist"/>
        <w:numPr>
          <w:ilvl w:val="0"/>
          <w:numId w:val="4"/>
        </w:numPr>
        <w:spacing w:line="360" w:lineRule="auto"/>
        <w:jc w:val="both"/>
        <w:rPr>
          <w:rFonts w:cstheme="minorHAnsi"/>
          <w:sz w:val="24"/>
          <w:szCs w:val="24"/>
        </w:rPr>
      </w:pPr>
      <w:r w:rsidRPr="00316EDF">
        <w:rPr>
          <w:rFonts w:cstheme="minorHAnsi"/>
          <w:sz w:val="24"/>
          <w:szCs w:val="24"/>
        </w:rPr>
        <w:t xml:space="preserve">String </w:t>
      </w:r>
      <w:r w:rsidR="0054266A" w:rsidRPr="00316EDF">
        <w:rPr>
          <w:rFonts w:cstheme="minorHAnsi"/>
          <w:sz w:val="24"/>
          <w:szCs w:val="24"/>
        </w:rPr>
        <w:t>2</w:t>
      </w:r>
    </w:p>
    <w:p w:rsidR="0054266A" w:rsidRPr="00316EDF" w:rsidRDefault="0054266A" w:rsidP="0054266A">
      <w:pPr>
        <w:pStyle w:val="Akapitzlist"/>
        <w:spacing w:line="360" w:lineRule="auto"/>
        <w:rPr>
          <w:rFonts w:cstheme="minorHAnsi"/>
          <w:sz w:val="24"/>
          <w:szCs w:val="24"/>
        </w:rPr>
      </w:pPr>
      <m:oMathPara>
        <m:oMath>
          <m:r>
            <w:rPr>
              <w:rFonts w:ascii="Cambria Math" w:cstheme="minorHAnsi"/>
              <w:sz w:val="24"/>
              <w:szCs w:val="24"/>
            </w:rPr>
            <m:t xml:space="preserve">356,11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&gt;485,16</m:t>
          </m:r>
          <m:r>
            <w:rPr>
              <w:rFonts w:ascii="Cambria Math" w:hAnsi="Cambria Math" w:cstheme="minorHAnsi"/>
              <w:sz w:val="24"/>
              <w:szCs w:val="24"/>
            </w:rPr>
            <m:t>V</m:t>
          </m:r>
        </m:oMath>
      </m:oMathPara>
    </w:p>
    <w:p w:rsidR="00A5667E" w:rsidRPr="00316EDF" w:rsidRDefault="00A5667E" w:rsidP="0054266A">
      <w:pPr>
        <w:spacing w:line="360" w:lineRule="auto"/>
        <w:jc w:val="both"/>
        <w:rPr>
          <w:rFonts w:cstheme="minorHAnsi"/>
          <w:sz w:val="24"/>
          <w:szCs w:val="24"/>
        </w:rPr>
      </w:pPr>
    </w:p>
    <w:p w:rsidR="00AA01A4" w:rsidRPr="00316EDF" w:rsidRDefault="00AA01A4" w:rsidP="00AA01A4">
      <w:pPr>
        <w:pStyle w:val="Nagwek2"/>
        <w:numPr>
          <w:ilvl w:val="0"/>
          <w:numId w:val="19"/>
        </w:numPr>
      </w:pPr>
      <w:bookmarkStart w:id="25" w:name="_Toc510860908"/>
      <w:bookmarkStart w:id="26" w:name="_Toc129589545"/>
      <w:r w:rsidRPr="00316EDF">
        <w:t>dobór przewodów podłączeniowych po stronie napięcia stałego</w:t>
      </w:r>
      <w:bookmarkEnd w:id="25"/>
      <w:bookmarkEnd w:id="26"/>
    </w:p>
    <w:p w:rsidR="00AA01A4" w:rsidRPr="00316EDF" w:rsidRDefault="00AA01A4" w:rsidP="00AA01A4">
      <w:pPr>
        <w:pStyle w:val="Akapitzlist"/>
        <w:spacing w:line="360" w:lineRule="auto"/>
        <w:ind w:left="0"/>
        <w:jc w:val="both"/>
        <w:rPr>
          <w:rFonts w:cstheme="minorHAnsi"/>
          <w:sz w:val="24"/>
          <w:szCs w:val="24"/>
        </w:rPr>
      </w:pPr>
      <w:r w:rsidRPr="00316EDF">
        <w:rPr>
          <w:rFonts w:cstheme="minorHAnsi"/>
          <w:sz w:val="24"/>
          <w:szCs w:val="24"/>
        </w:rPr>
        <w:br/>
      </w:r>
      <w:r w:rsidRPr="00316EDF">
        <w:rPr>
          <w:rFonts w:cstheme="minorHAnsi"/>
          <w:sz w:val="24"/>
          <w:szCs w:val="24"/>
        </w:rPr>
        <w:tab/>
        <w:t>Przekroje przewodów w systemie okablowania dobrano z uwzględnieniem strat mocy na poziomie nie przekraczającym 1% mocy instalacji.</w:t>
      </w:r>
    </w:p>
    <w:p w:rsidR="00FD74FC" w:rsidRPr="00316EDF" w:rsidRDefault="00FD74FC" w:rsidP="00AA01A4">
      <w:pPr>
        <w:pStyle w:val="Akapitzlist"/>
        <w:spacing w:line="360" w:lineRule="auto"/>
        <w:ind w:left="0"/>
        <w:jc w:val="both"/>
        <w:rPr>
          <w:rFonts w:cstheme="minorHAnsi"/>
          <w:sz w:val="24"/>
          <w:szCs w:val="24"/>
        </w:rPr>
      </w:pPr>
    </w:p>
    <w:p w:rsidR="00465051" w:rsidRPr="00316EDF" w:rsidRDefault="00465051" w:rsidP="00465051">
      <w:pPr>
        <w:pStyle w:val="Akapitzlist"/>
        <w:spacing w:line="360" w:lineRule="auto"/>
        <w:ind w:left="0"/>
        <w:jc w:val="both"/>
        <w:rPr>
          <w:rFonts w:cstheme="minorHAnsi"/>
          <w:b/>
          <w:sz w:val="24"/>
          <w:szCs w:val="24"/>
        </w:rPr>
      </w:pPr>
      <w:r w:rsidRPr="00316EDF">
        <w:rPr>
          <w:rFonts w:cstheme="minorHAnsi"/>
          <w:b/>
          <w:sz w:val="24"/>
          <w:szCs w:val="24"/>
        </w:rPr>
        <w:t>INWERTER 1:</w:t>
      </w:r>
    </w:p>
    <w:p w:rsidR="00465051" w:rsidRPr="00316EDF" w:rsidRDefault="0054266A" w:rsidP="00465051">
      <w:pPr>
        <w:pStyle w:val="Akapitzlist"/>
        <w:numPr>
          <w:ilvl w:val="0"/>
          <w:numId w:val="4"/>
        </w:numPr>
        <w:spacing w:line="360" w:lineRule="auto"/>
        <w:rPr>
          <w:rFonts w:cstheme="minorHAnsi"/>
          <w:sz w:val="24"/>
          <w:szCs w:val="24"/>
        </w:rPr>
      </w:pPr>
      <w:r w:rsidRPr="00316EDF">
        <w:rPr>
          <w:rFonts w:cstheme="minorHAnsi"/>
          <w:sz w:val="24"/>
          <w:szCs w:val="24"/>
        </w:rPr>
        <w:t>String 1</w:t>
      </w:r>
    </w:p>
    <w:p w:rsidR="00465051" w:rsidRPr="00316EDF" w:rsidRDefault="00F4213F"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154</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12</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=7,27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316EDF" w:rsidRDefault="0054266A" w:rsidP="00465051">
      <w:pPr>
        <w:pStyle w:val="Akapitzlist"/>
        <w:numPr>
          <w:ilvl w:val="0"/>
          <w:numId w:val="4"/>
        </w:numPr>
        <w:spacing w:line="360" w:lineRule="auto"/>
        <w:jc w:val="both"/>
        <w:rPr>
          <w:rFonts w:cstheme="minorHAnsi"/>
          <w:sz w:val="24"/>
          <w:szCs w:val="24"/>
        </w:rPr>
      </w:pPr>
      <w:r w:rsidRPr="00316EDF">
        <w:rPr>
          <w:rFonts w:cstheme="minorHAnsi"/>
          <w:sz w:val="24"/>
          <w:szCs w:val="24"/>
        </w:rPr>
        <w:t>String 2</w:t>
      </w:r>
    </w:p>
    <w:p w:rsidR="00465051" w:rsidRPr="00316EDF" w:rsidRDefault="00F4213F" w:rsidP="00465051">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200</m:t>
              </m:r>
            </m:num>
            <m:den>
              <m:r>
                <w:rPr>
                  <w:rFonts w:ascii="Cambria Math" w:cstheme="minorHAnsi"/>
                  <w:sz w:val="24"/>
                  <w:szCs w:val="24"/>
                </w:rPr>
                <m:t>33,47</m:t>
              </m:r>
              <m:r>
                <w:rPr>
                  <w:rFonts w:ascii="Cambria Math" w:cstheme="minorHAnsi"/>
                  <w:sz w:val="24"/>
                  <w:szCs w:val="24"/>
                </w:rPr>
                <m:t>∙</m:t>
              </m:r>
              <m:r>
                <w:rPr>
                  <w:rFonts w:ascii="Cambria Math" w:cstheme="minorHAnsi"/>
                  <w:sz w:val="24"/>
                  <w:szCs w:val="24"/>
                </w:rPr>
                <m:t>12</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=7,27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316EDF" w:rsidRDefault="00465051" w:rsidP="00AA01A4">
      <w:pPr>
        <w:pStyle w:val="Akapitzlist"/>
        <w:spacing w:line="360" w:lineRule="auto"/>
        <w:ind w:left="0"/>
        <w:jc w:val="both"/>
        <w:rPr>
          <w:rFonts w:cstheme="minorHAnsi"/>
          <w:sz w:val="24"/>
          <w:szCs w:val="24"/>
        </w:rPr>
      </w:pPr>
    </w:p>
    <w:p w:rsidR="00465051" w:rsidRPr="00316EDF" w:rsidRDefault="00465051" w:rsidP="00AA01A4">
      <w:pPr>
        <w:pStyle w:val="Akapitzlist"/>
        <w:spacing w:line="360" w:lineRule="auto"/>
        <w:ind w:left="0"/>
        <w:jc w:val="both"/>
        <w:rPr>
          <w:rFonts w:cstheme="minorHAnsi"/>
          <w:sz w:val="24"/>
          <w:szCs w:val="24"/>
        </w:rPr>
      </w:pPr>
    </w:p>
    <w:p w:rsidR="00465051" w:rsidRPr="00316EDF" w:rsidRDefault="00090D77" w:rsidP="00090D77">
      <w:pPr>
        <w:pStyle w:val="Akapitzlist"/>
        <w:spacing w:line="360" w:lineRule="auto"/>
        <w:ind w:left="0" w:firstLine="708"/>
        <w:jc w:val="both"/>
        <w:rPr>
          <w:rFonts w:cstheme="minorHAnsi"/>
          <w:sz w:val="24"/>
          <w:szCs w:val="24"/>
        </w:rPr>
      </w:pPr>
      <w:r w:rsidRPr="00316EDF">
        <w:rPr>
          <w:rFonts w:cstheme="minorHAnsi"/>
          <w:sz w:val="24"/>
          <w:szCs w:val="24"/>
        </w:rPr>
        <w:t>Przyjęto przewody łączące generator PV z inwerterem o powierzchni przekroju poprzecznego równej 6 mm2.</w:t>
      </w:r>
    </w:p>
    <w:p w:rsidR="00FD74FC" w:rsidRPr="00316EDF" w:rsidRDefault="00FD74FC" w:rsidP="00465051">
      <w:pPr>
        <w:spacing w:line="360" w:lineRule="auto"/>
        <w:jc w:val="both"/>
        <w:rPr>
          <w:rFonts w:cstheme="minorHAnsi"/>
          <w:b/>
          <w:sz w:val="24"/>
          <w:szCs w:val="24"/>
        </w:rPr>
      </w:pPr>
    </w:p>
    <w:p w:rsidR="00AA01A4" w:rsidRPr="00316EDF" w:rsidRDefault="00AA01A4" w:rsidP="00AA01A4">
      <w:pPr>
        <w:pStyle w:val="Nagwek2"/>
        <w:numPr>
          <w:ilvl w:val="0"/>
          <w:numId w:val="19"/>
        </w:numPr>
      </w:pPr>
      <w:bookmarkStart w:id="27" w:name="_Toc510860909"/>
      <w:bookmarkStart w:id="28" w:name="_Toc129589546"/>
      <w:r w:rsidRPr="00316EDF">
        <w:t>dobór przewodów podłączeniowych po stronie napięcia zmiennego</w:t>
      </w:r>
      <w:bookmarkEnd w:id="27"/>
      <w:bookmarkEnd w:id="28"/>
    </w:p>
    <w:p w:rsidR="00AA01A4" w:rsidRPr="00316EDF" w:rsidRDefault="00AA01A4" w:rsidP="00AA01A4">
      <w:pPr>
        <w:spacing w:line="360" w:lineRule="auto"/>
        <w:rPr>
          <w:rFonts w:cstheme="minorHAnsi"/>
          <w:sz w:val="24"/>
          <w:szCs w:val="24"/>
        </w:rPr>
      </w:pPr>
    </w:p>
    <w:p w:rsidR="00AA01A4" w:rsidRPr="00316EDF" w:rsidRDefault="00AA01A4" w:rsidP="00AA01A4">
      <w:pPr>
        <w:pStyle w:val="Bezodstpw"/>
        <w:spacing w:line="360" w:lineRule="auto"/>
        <w:ind w:firstLine="708"/>
        <w:rPr>
          <w:rFonts w:cstheme="minorHAnsi"/>
          <w:sz w:val="24"/>
          <w:szCs w:val="24"/>
        </w:rPr>
      </w:pPr>
      <w:r w:rsidRPr="00316EDF">
        <w:rPr>
          <w:rFonts w:cstheme="minorHAnsi"/>
          <w:sz w:val="24"/>
          <w:szCs w:val="24"/>
        </w:rPr>
        <w:lastRenderedPageBreak/>
        <w:t xml:space="preserve">Długość przewodów pomiędzy inwerterem, a rozdzielnicą główną wynosi </w:t>
      </w:r>
      <w:r w:rsidR="00090D77" w:rsidRPr="00316EDF">
        <w:rPr>
          <w:rFonts w:cstheme="minorHAnsi"/>
          <w:sz w:val="24"/>
          <w:szCs w:val="24"/>
        </w:rPr>
        <w:t>2</w:t>
      </w:r>
      <w:r w:rsidR="003B45D6" w:rsidRPr="00316EDF">
        <w:rPr>
          <w:rFonts w:cstheme="minorHAnsi"/>
          <w:sz w:val="24"/>
          <w:szCs w:val="24"/>
        </w:rPr>
        <w:t>8</w:t>
      </w:r>
      <w:r w:rsidRPr="00316EDF">
        <w:rPr>
          <w:rFonts w:cstheme="minorHAnsi"/>
          <w:sz w:val="24"/>
          <w:szCs w:val="24"/>
        </w:rPr>
        <w:t>m.</w:t>
      </w:r>
    </w:p>
    <w:p w:rsidR="00AA01A4" w:rsidRPr="00316EDF" w:rsidRDefault="00AA01A4" w:rsidP="00AA01A4">
      <w:pPr>
        <w:spacing w:line="360" w:lineRule="auto"/>
        <w:rPr>
          <w:rFonts w:cstheme="minorHAnsi"/>
          <w:sz w:val="24"/>
          <w:szCs w:val="24"/>
        </w:rPr>
      </w:pPr>
      <w:r w:rsidRPr="00316EDF">
        <w:rPr>
          <w:rFonts w:cstheme="minorHAnsi"/>
          <w:sz w:val="24"/>
          <w:szCs w:val="24"/>
        </w:rPr>
        <w:tab/>
        <w:t>Minimalny, wymagany przekrój żyły przewodu pod względem strat energii wynosi:</w:t>
      </w:r>
    </w:p>
    <w:p w:rsidR="00AA01A4" w:rsidRPr="00316EDF" w:rsidRDefault="00F4213F" w:rsidP="00AA01A4">
      <w:pPr>
        <w:spacing w:line="360" w:lineRule="auto"/>
        <w:jc w:val="cente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AC</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10000</m:t>
              </m:r>
              <m:r>
                <w:rPr>
                  <w:rFonts w:ascii="Cambria Math" w:hAnsi="Cambria Math" w:cstheme="minorHAnsi"/>
                  <w:sz w:val="24"/>
                  <w:szCs w:val="24"/>
                </w:rPr>
                <m:t>∙</m:t>
              </m:r>
              <m:r>
                <w:rPr>
                  <w:rFonts w:ascii="Cambria Math" w:cstheme="minorHAnsi"/>
                  <w:sz w:val="24"/>
                  <w:szCs w:val="24"/>
                </w:rPr>
                <m:t>8</m:t>
              </m:r>
            </m:num>
            <m:den>
              <m:sSup>
                <m:sSupPr>
                  <m:ctrlPr>
                    <w:rPr>
                      <w:rFonts w:ascii="Cambria Math" w:hAnsi="Cambria Math" w:cstheme="minorHAnsi"/>
                      <w:i/>
                      <w:sz w:val="24"/>
                      <w:szCs w:val="24"/>
                    </w:rPr>
                  </m:ctrlPr>
                </m:sSupPr>
                <m:e>
                  <m:r>
                    <w:rPr>
                      <w:rFonts w:ascii="Cambria Math" w:cstheme="minorHAnsi"/>
                      <w:sz w:val="24"/>
                      <w:szCs w:val="24"/>
                    </w:rPr>
                    <m:t>400</m:t>
                  </m:r>
                </m:e>
                <m:sup>
                  <m:r>
                    <w:rPr>
                      <w:rFonts w:ascii="Cambria Math" w:cstheme="minorHAnsi"/>
                      <w:sz w:val="24"/>
                      <w:szCs w:val="24"/>
                    </w:rPr>
                    <m:t>2</m:t>
                  </m:r>
                </m:sup>
              </m:sSup>
              <m:r>
                <w:rPr>
                  <w:rFonts w:ascii="Cambria Math" w:hAnsi="Cambria Math" w:cstheme="minorHAnsi"/>
                  <w:sz w:val="24"/>
                  <w:szCs w:val="24"/>
                </w:rPr>
                <m:t>∙</m:t>
              </m:r>
              <m:r>
                <w:rPr>
                  <w:rFonts w:ascii="Cambria Math" w:cstheme="minorHAnsi"/>
                  <w:sz w:val="24"/>
                  <w:szCs w:val="24"/>
                </w:rPr>
                <m:t>54</m:t>
              </m:r>
              <m:r>
                <w:rPr>
                  <w:rFonts w:ascii="Cambria Math" w:hAnsi="Cambria Math" w:cstheme="minorHAnsi"/>
                  <w:sz w:val="24"/>
                  <w:szCs w:val="24"/>
                </w:rPr>
                <m:t>∙</m:t>
              </m:r>
              <m:r>
                <w:rPr>
                  <w:rFonts w:ascii="Cambria Math" w:cstheme="minorHAnsi"/>
                  <w:sz w:val="24"/>
                  <w:szCs w:val="24"/>
                </w:rPr>
                <m:t>0,01</m:t>
              </m:r>
            </m:den>
          </m:f>
          <m:r>
            <w:rPr>
              <w:rFonts w:ascii="Cambria Math" w:cstheme="minorHAnsi"/>
              <w:sz w:val="24"/>
              <w:szCs w:val="24"/>
            </w:rPr>
            <m:t xml:space="preserve">=0,92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AA01A4" w:rsidRPr="00316EDF" w:rsidRDefault="00AA01A4" w:rsidP="00AA01A4">
      <w:pPr>
        <w:pStyle w:val="Bezodstpw"/>
        <w:spacing w:line="360" w:lineRule="auto"/>
        <w:rPr>
          <w:rFonts w:cstheme="minorHAnsi"/>
          <w:sz w:val="24"/>
          <w:szCs w:val="24"/>
        </w:rPr>
      </w:pPr>
    </w:p>
    <w:p w:rsidR="00090D77" w:rsidRPr="00316EDF" w:rsidRDefault="00090D77" w:rsidP="00AA01A4">
      <w:pPr>
        <w:pStyle w:val="Bezodstpw"/>
        <w:spacing w:line="360" w:lineRule="auto"/>
        <w:jc w:val="both"/>
        <w:rPr>
          <w:rFonts w:cstheme="minorHAnsi"/>
          <w:sz w:val="24"/>
          <w:szCs w:val="24"/>
        </w:rPr>
      </w:pPr>
      <w:r w:rsidRPr="00316EDF">
        <w:rPr>
          <w:rFonts w:cstheme="minorHAnsi"/>
          <w:sz w:val="24"/>
          <w:szCs w:val="24"/>
        </w:rPr>
        <w:tab/>
        <w:t xml:space="preserve">Projektuje się przewód o przekroju żyły </w:t>
      </w:r>
      <w:r w:rsidR="003B45D6" w:rsidRPr="00316EDF">
        <w:rPr>
          <w:rFonts w:cstheme="minorHAnsi"/>
          <w:sz w:val="24"/>
          <w:szCs w:val="24"/>
        </w:rPr>
        <w:t>4</w:t>
      </w:r>
      <w:r w:rsidRPr="00316EDF">
        <w:rPr>
          <w:rFonts w:cstheme="minorHAnsi"/>
          <w:sz w:val="24"/>
          <w:szCs w:val="24"/>
        </w:rPr>
        <w:t xml:space="preserve"> mm2 pomiędzy inwerterem, a rozdzielnią AC/DC/PV</w:t>
      </w:r>
      <w:r w:rsidR="00F84094" w:rsidRPr="00316EDF">
        <w:rPr>
          <w:rFonts w:cstheme="minorHAnsi"/>
          <w:sz w:val="24"/>
          <w:szCs w:val="24"/>
        </w:rPr>
        <w:t xml:space="preserve"> oraz przewód o przekroju żyły </w:t>
      </w:r>
      <w:r w:rsidR="003B45D6" w:rsidRPr="00316EDF">
        <w:rPr>
          <w:rFonts w:cstheme="minorHAnsi"/>
          <w:sz w:val="24"/>
          <w:szCs w:val="24"/>
        </w:rPr>
        <w:t>4</w:t>
      </w:r>
      <w:r w:rsidR="00F84094" w:rsidRPr="00316EDF">
        <w:rPr>
          <w:rFonts w:cstheme="minorHAnsi"/>
          <w:sz w:val="24"/>
          <w:szCs w:val="24"/>
        </w:rPr>
        <w:t xml:space="preserve"> mm2 pomiędzy rozdzielnicą</w:t>
      </w:r>
      <w:r w:rsidR="003B45D6" w:rsidRPr="00316EDF">
        <w:rPr>
          <w:rFonts w:cstheme="minorHAnsi"/>
          <w:sz w:val="24"/>
          <w:szCs w:val="24"/>
        </w:rPr>
        <w:t>, a złączem licznikowym.</w:t>
      </w:r>
    </w:p>
    <w:p w:rsidR="00090D77" w:rsidRPr="00316EDF" w:rsidRDefault="00090D77" w:rsidP="00AA01A4">
      <w:pPr>
        <w:pStyle w:val="Bezodstpw"/>
        <w:spacing w:line="360" w:lineRule="auto"/>
        <w:jc w:val="both"/>
        <w:rPr>
          <w:rFonts w:cstheme="minorHAnsi"/>
          <w:sz w:val="24"/>
          <w:szCs w:val="24"/>
        </w:rPr>
      </w:pPr>
      <w:bookmarkStart w:id="29" w:name="_Toc510860910"/>
    </w:p>
    <w:p w:rsidR="00090D77" w:rsidRPr="00316EDF" w:rsidRDefault="00090D77" w:rsidP="00090D77">
      <w:pPr>
        <w:pStyle w:val="Nagwek2"/>
        <w:numPr>
          <w:ilvl w:val="0"/>
          <w:numId w:val="19"/>
        </w:numPr>
      </w:pPr>
      <w:bookmarkStart w:id="30" w:name="_Toc129589547"/>
      <w:r w:rsidRPr="00316EDF">
        <w:t>dobór zabezpieczeń po stronie napięcia stałego</w:t>
      </w:r>
      <w:bookmarkEnd w:id="30"/>
    </w:p>
    <w:bookmarkEnd w:id="29"/>
    <w:p w:rsidR="00AA01A4" w:rsidRPr="00316EDF" w:rsidRDefault="00AA01A4" w:rsidP="006832DA">
      <w:pPr>
        <w:spacing w:line="360" w:lineRule="auto"/>
        <w:rPr>
          <w:rFonts w:cstheme="minorHAnsi"/>
          <w:b/>
          <w:sz w:val="24"/>
          <w:szCs w:val="24"/>
        </w:rPr>
      </w:pPr>
    </w:p>
    <w:p w:rsidR="00AA01A4" w:rsidRPr="00316EDF" w:rsidRDefault="00AA01A4" w:rsidP="00AA01A4">
      <w:pPr>
        <w:pStyle w:val="Akapitzlist"/>
        <w:numPr>
          <w:ilvl w:val="0"/>
          <w:numId w:val="1"/>
        </w:numPr>
        <w:spacing w:line="360" w:lineRule="auto"/>
        <w:jc w:val="both"/>
        <w:rPr>
          <w:rFonts w:cstheme="minorHAnsi"/>
          <w:b/>
          <w:sz w:val="24"/>
          <w:szCs w:val="24"/>
        </w:rPr>
      </w:pPr>
      <w:r w:rsidRPr="00316EDF">
        <w:rPr>
          <w:rFonts w:cstheme="minorHAnsi"/>
          <w:b/>
          <w:sz w:val="24"/>
          <w:szCs w:val="24"/>
        </w:rPr>
        <w:t>rozłączniki</w:t>
      </w:r>
    </w:p>
    <w:p w:rsidR="00AA01A4" w:rsidRPr="00316EDF" w:rsidRDefault="00264FBF" w:rsidP="006832DA">
      <w:pPr>
        <w:spacing w:line="360" w:lineRule="auto"/>
        <w:ind w:firstLine="708"/>
        <w:jc w:val="both"/>
        <w:rPr>
          <w:rFonts w:cstheme="minorHAnsi"/>
          <w:sz w:val="24"/>
          <w:szCs w:val="24"/>
        </w:rPr>
      </w:pPr>
      <w:r w:rsidRPr="00316EDF">
        <w:rPr>
          <w:rFonts w:cstheme="minorHAnsi"/>
          <w:sz w:val="24"/>
          <w:szCs w:val="24"/>
        </w:rPr>
        <w:t>Podstawowy rozłącznik DC stanowi integralną część inwertera PV</w:t>
      </w:r>
      <w:r w:rsidR="00AA01A4" w:rsidRPr="00316EDF">
        <w:rPr>
          <w:rFonts w:cstheme="minorHAnsi"/>
          <w:sz w:val="24"/>
          <w:szCs w:val="24"/>
        </w:rPr>
        <w:t xml:space="preserve">. </w:t>
      </w:r>
    </w:p>
    <w:p w:rsidR="00AA01A4" w:rsidRPr="00316EDF" w:rsidRDefault="00AA01A4" w:rsidP="00AA01A4">
      <w:pPr>
        <w:pStyle w:val="Akapitzlist"/>
        <w:numPr>
          <w:ilvl w:val="0"/>
          <w:numId w:val="1"/>
        </w:numPr>
        <w:spacing w:line="360" w:lineRule="auto"/>
        <w:jc w:val="both"/>
        <w:rPr>
          <w:rFonts w:cstheme="minorHAnsi"/>
          <w:b/>
          <w:sz w:val="24"/>
          <w:szCs w:val="24"/>
        </w:rPr>
      </w:pPr>
      <w:r w:rsidRPr="00316EDF">
        <w:rPr>
          <w:rFonts w:cstheme="minorHAnsi"/>
          <w:b/>
          <w:sz w:val="24"/>
          <w:szCs w:val="24"/>
        </w:rPr>
        <w:t>bezpieczniki nadprądowe</w:t>
      </w:r>
    </w:p>
    <w:p w:rsidR="00AA01A4" w:rsidRPr="00316EDF" w:rsidRDefault="00AA01A4" w:rsidP="006832DA">
      <w:pPr>
        <w:spacing w:line="360" w:lineRule="auto"/>
        <w:ind w:firstLine="708"/>
        <w:jc w:val="both"/>
        <w:rPr>
          <w:rFonts w:cstheme="minorHAnsi"/>
          <w:sz w:val="24"/>
          <w:szCs w:val="24"/>
        </w:rPr>
      </w:pPr>
      <w:r w:rsidRPr="00316EDF">
        <w:rPr>
          <w:rFonts w:cstheme="minorHAnsi"/>
          <w:sz w:val="24"/>
          <w:szCs w:val="24"/>
        </w:rPr>
        <w:t>Nie projektuje się bezpieczników nadprądowych w gałęziach DC z uwagi na maksymalny prąd modłów nie przekraczający maksymalnych wartości prądu elementów w torze DC (prąd wejściowy inwertera)</w:t>
      </w:r>
      <w:r w:rsidR="006832DA" w:rsidRPr="00316EDF">
        <w:rPr>
          <w:rFonts w:cstheme="minorHAnsi"/>
          <w:sz w:val="24"/>
          <w:szCs w:val="24"/>
        </w:rPr>
        <w:t>. Połączenie równoległe dwóch gałęzi modułów nie powoduje ryzyka powstania prądu wstecznego o wartości przekraczającej maksymalny prąd wsteczny charakteryzujący moduł PV równy 20A.</w:t>
      </w:r>
    </w:p>
    <w:p w:rsidR="00AA01A4" w:rsidRPr="00316EDF" w:rsidRDefault="00AA01A4" w:rsidP="00AA01A4">
      <w:pPr>
        <w:pStyle w:val="Akapitzlist"/>
        <w:numPr>
          <w:ilvl w:val="0"/>
          <w:numId w:val="1"/>
        </w:numPr>
        <w:spacing w:line="360" w:lineRule="auto"/>
        <w:rPr>
          <w:rFonts w:cstheme="minorHAnsi"/>
          <w:b/>
          <w:sz w:val="24"/>
          <w:szCs w:val="24"/>
        </w:rPr>
      </w:pPr>
      <w:r w:rsidRPr="00316EDF">
        <w:rPr>
          <w:rFonts w:cstheme="minorHAnsi"/>
          <w:b/>
          <w:sz w:val="24"/>
          <w:szCs w:val="24"/>
        </w:rPr>
        <w:t>zabezpieczenia przeciwprzepięciowe</w:t>
      </w:r>
    </w:p>
    <w:p w:rsidR="00AA01A4" w:rsidRPr="00316EDF" w:rsidRDefault="00AA01A4" w:rsidP="00AA01A4">
      <w:pPr>
        <w:spacing w:line="360" w:lineRule="auto"/>
        <w:ind w:firstLine="708"/>
        <w:jc w:val="both"/>
        <w:rPr>
          <w:rFonts w:cstheme="minorHAnsi"/>
          <w:sz w:val="24"/>
          <w:szCs w:val="24"/>
        </w:rPr>
      </w:pPr>
      <w:r w:rsidRPr="00316EDF">
        <w:rPr>
          <w:rFonts w:cstheme="minorHAnsi"/>
          <w:sz w:val="24"/>
          <w:szCs w:val="24"/>
        </w:rPr>
        <w:t xml:space="preserve">Z uwagi </w:t>
      </w:r>
      <w:r w:rsidR="006832DA" w:rsidRPr="00316EDF">
        <w:rPr>
          <w:rFonts w:cstheme="minorHAnsi"/>
          <w:sz w:val="24"/>
          <w:szCs w:val="24"/>
        </w:rPr>
        <w:t xml:space="preserve">na metalowe </w:t>
      </w:r>
      <w:r w:rsidR="00DB7552" w:rsidRPr="00316EDF">
        <w:rPr>
          <w:rFonts w:cstheme="minorHAnsi"/>
          <w:sz w:val="24"/>
          <w:szCs w:val="24"/>
        </w:rPr>
        <w:t>elementy konstrukcji</w:t>
      </w:r>
      <w:r w:rsidR="006832DA" w:rsidRPr="00316EDF">
        <w:rPr>
          <w:rFonts w:cstheme="minorHAnsi"/>
          <w:sz w:val="24"/>
          <w:szCs w:val="24"/>
        </w:rPr>
        <w:t>, a tym samym brak możliwości zap</w:t>
      </w:r>
      <w:r w:rsidR="00DB7552" w:rsidRPr="00316EDF">
        <w:rPr>
          <w:rFonts w:cstheme="minorHAnsi"/>
          <w:sz w:val="24"/>
          <w:szCs w:val="24"/>
        </w:rPr>
        <w:t>e</w:t>
      </w:r>
      <w:r w:rsidR="006832DA" w:rsidRPr="00316EDF">
        <w:rPr>
          <w:rFonts w:cstheme="minorHAnsi"/>
          <w:sz w:val="24"/>
          <w:szCs w:val="24"/>
        </w:rPr>
        <w:t xml:space="preserve">wnienia wymaganej odległości pomiędzy generatorem, a systemem odgromowym </w:t>
      </w:r>
      <w:r w:rsidRPr="00316EDF">
        <w:rPr>
          <w:rFonts w:cstheme="minorHAnsi"/>
          <w:sz w:val="24"/>
          <w:szCs w:val="24"/>
        </w:rPr>
        <w:t>projektuje się ogranicznik DC T1+T2 zlokalizowan</w:t>
      </w:r>
      <w:r w:rsidR="006832DA" w:rsidRPr="00316EDF">
        <w:rPr>
          <w:rFonts w:cstheme="minorHAnsi"/>
          <w:sz w:val="24"/>
          <w:szCs w:val="24"/>
        </w:rPr>
        <w:t>e</w:t>
      </w:r>
      <w:r w:rsidRPr="00316EDF">
        <w:rPr>
          <w:rFonts w:cstheme="minorHAnsi"/>
          <w:sz w:val="24"/>
          <w:szCs w:val="24"/>
        </w:rPr>
        <w:t xml:space="preserve"> przy inwerterze </w:t>
      </w:r>
      <w:r w:rsidR="006832DA" w:rsidRPr="00316EDF">
        <w:rPr>
          <w:rFonts w:cstheme="minorHAnsi"/>
          <w:sz w:val="24"/>
          <w:szCs w:val="24"/>
        </w:rPr>
        <w:t>oraz przy generatorze PV.</w:t>
      </w:r>
    </w:p>
    <w:p w:rsidR="00AA01A4" w:rsidRPr="00316EDF" w:rsidRDefault="00AA01A4" w:rsidP="00AA01A4">
      <w:pPr>
        <w:spacing w:line="360" w:lineRule="auto"/>
        <w:ind w:firstLine="708"/>
        <w:jc w:val="both"/>
        <w:rPr>
          <w:rFonts w:cstheme="minorHAnsi"/>
          <w:sz w:val="24"/>
          <w:szCs w:val="24"/>
        </w:rPr>
      </w:pPr>
      <w:r w:rsidRPr="00316EDF">
        <w:rPr>
          <w:rFonts w:cstheme="minorHAnsi"/>
          <w:sz w:val="24"/>
          <w:szCs w:val="24"/>
        </w:rPr>
        <w:t xml:space="preserve">Napięcie długotrwałej pracy ograniczników przepięć powinno spełniać dla obu stringów warunek: </w:t>
      </w: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m:t>
        </m:r>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max</m:t>
            </m:r>
          </m:sub>
        </m:sSub>
        <m:r>
          <w:rPr>
            <w:rFonts w:ascii="Cambria Math" w:cstheme="minorHAnsi"/>
            <w:sz w:val="24"/>
            <w:szCs w:val="24"/>
          </w:rPr>
          <m:t>∙</m:t>
        </m:r>
        <m:r>
          <w:rPr>
            <w:rFonts w:ascii="Cambria Math" w:cstheme="minorHAnsi"/>
            <w:sz w:val="24"/>
            <w:szCs w:val="24"/>
          </w:rPr>
          <m:t xml:space="preserve">1,25 </m:t>
        </m:r>
      </m:oMath>
      <w:r w:rsidRPr="00316EDF">
        <w:rPr>
          <w:rFonts w:cstheme="minorHAnsi"/>
          <w:sz w:val="24"/>
          <w:szCs w:val="24"/>
        </w:rPr>
        <w:t xml:space="preserve">, czyli: </w:t>
      </w:r>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606 </m:t>
        </m:r>
        <m:r>
          <w:rPr>
            <w:rFonts w:ascii="Cambria Math" w:hAnsi="Cambria Math" w:cstheme="minorHAnsi"/>
            <w:sz w:val="24"/>
            <w:szCs w:val="24"/>
          </w:rPr>
          <m:t>V</m:t>
        </m:r>
      </m:oMath>
    </w:p>
    <w:p w:rsidR="001A5379" w:rsidRPr="00316EDF" w:rsidRDefault="001A5379" w:rsidP="001A5379">
      <w:pPr>
        <w:spacing w:line="360" w:lineRule="auto"/>
        <w:jc w:val="both"/>
        <w:rPr>
          <w:rFonts w:cstheme="minorHAnsi"/>
          <w:sz w:val="24"/>
          <w:szCs w:val="24"/>
        </w:rPr>
      </w:pPr>
    </w:p>
    <w:p w:rsidR="00AA01A4" w:rsidRPr="00316EDF" w:rsidRDefault="00AA01A4" w:rsidP="00090D77">
      <w:pPr>
        <w:pStyle w:val="Nagwek2"/>
        <w:numPr>
          <w:ilvl w:val="0"/>
          <w:numId w:val="19"/>
        </w:numPr>
      </w:pPr>
      <w:bookmarkStart w:id="31" w:name="_Toc510860911"/>
      <w:bookmarkStart w:id="32" w:name="_Toc129589548"/>
      <w:r w:rsidRPr="00316EDF">
        <w:t>dobór zabezpieczeń po stronie napięcia zmiennego</w:t>
      </w:r>
      <w:bookmarkEnd w:id="31"/>
      <w:bookmarkEnd w:id="32"/>
      <w:r w:rsidRPr="00316EDF">
        <w:br/>
      </w:r>
    </w:p>
    <w:p w:rsidR="00AA01A4" w:rsidRPr="00316EDF" w:rsidRDefault="00AA01A4" w:rsidP="00AA01A4">
      <w:pPr>
        <w:pStyle w:val="Akapitzlist"/>
        <w:numPr>
          <w:ilvl w:val="0"/>
          <w:numId w:val="1"/>
        </w:numPr>
        <w:rPr>
          <w:b/>
          <w:sz w:val="24"/>
          <w:szCs w:val="24"/>
        </w:rPr>
      </w:pPr>
      <w:r w:rsidRPr="00316EDF">
        <w:rPr>
          <w:b/>
          <w:sz w:val="24"/>
          <w:szCs w:val="24"/>
        </w:rPr>
        <w:t>zabezpieczenia nadprądowe</w:t>
      </w:r>
    </w:p>
    <w:p w:rsidR="00AA01A4" w:rsidRPr="00316EDF" w:rsidRDefault="00AA01A4" w:rsidP="00AA01A4">
      <w:pPr>
        <w:pStyle w:val="Bezodstpw"/>
        <w:spacing w:line="360" w:lineRule="auto"/>
        <w:jc w:val="both"/>
        <w:rPr>
          <w:bCs/>
          <w:sz w:val="24"/>
          <w:szCs w:val="24"/>
        </w:rPr>
      </w:pPr>
      <w:r w:rsidRPr="00316EDF">
        <w:rPr>
          <w:sz w:val="24"/>
          <w:szCs w:val="24"/>
        </w:rPr>
        <w:lastRenderedPageBreak/>
        <w:tab/>
        <w:t xml:space="preserve">Maksymalny prąd wyjściowy proponowanego inwertera wynosi </w:t>
      </w:r>
      <w:r w:rsidR="00C11521" w:rsidRPr="00316EDF">
        <w:rPr>
          <w:sz w:val="24"/>
          <w:szCs w:val="24"/>
        </w:rPr>
        <w:t>32</w:t>
      </w:r>
      <w:r w:rsidRPr="00316EDF">
        <w:rPr>
          <w:sz w:val="24"/>
          <w:szCs w:val="24"/>
        </w:rPr>
        <w:t xml:space="preserve"> A. Obciążalność długotrwała dobranego przewodu wynosi </w:t>
      </w:r>
      <w:r w:rsidR="00C11521" w:rsidRPr="00316EDF">
        <w:rPr>
          <w:sz w:val="24"/>
          <w:szCs w:val="24"/>
        </w:rPr>
        <w:t>40</w:t>
      </w:r>
      <w:r w:rsidRPr="00316EDF">
        <w:rPr>
          <w:sz w:val="24"/>
          <w:szCs w:val="24"/>
        </w:rPr>
        <w:t xml:space="preserve"> A. Należy zastosować w obwodzie zasilania inwertera bezpiecznik nadprądowy o prądzie znamionowym </w:t>
      </w:r>
      <w:r w:rsidR="00C11521" w:rsidRPr="00316EDF">
        <w:rPr>
          <w:sz w:val="24"/>
          <w:szCs w:val="24"/>
        </w:rPr>
        <w:t>C40</w:t>
      </w:r>
      <w:r w:rsidRPr="00316EDF">
        <w:rPr>
          <w:sz w:val="24"/>
          <w:szCs w:val="24"/>
        </w:rPr>
        <w:t xml:space="preserve"> A. Zaleca się dodatkowo w rozdzielni </w:t>
      </w:r>
      <w:r w:rsidR="00C11521" w:rsidRPr="00316EDF">
        <w:rPr>
          <w:sz w:val="24"/>
          <w:szCs w:val="24"/>
        </w:rPr>
        <w:t>AC/DC PV</w:t>
      </w:r>
      <w:r w:rsidRPr="00316EDF">
        <w:rPr>
          <w:sz w:val="24"/>
          <w:szCs w:val="24"/>
        </w:rPr>
        <w:t xml:space="preserve"> zastosować </w:t>
      </w:r>
      <w:r w:rsidRPr="00316EDF">
        <w:rPr>
          <w:bCs/>
          <w:sz w:val="24"/>
          <w:szCs w:val="24"/>
        </w:rPr>
        <w:t xml:space="preserve">rozłącznik izolacyjny o prądzie znamionowym </w:t>
      </w:r>
      <w:r w:rsidR="00C11521" w:rsidRPr="00316EDF">
        <w:rPr>
          <w:bCs/>
          <w:sz w:val="24"/>
          <w:szCs w:val="24"/>
        </w:rPr>
        <w:t>100</w:t>
      </w:r>
      <w:r w:rsidRPr="00316EDF">
        <w:rPr>
          <w:bCs/>
          <w:sz w:val="24"/>
          <w:szCs w:val="24"/>
        </w:rPr>
        <w:t xml:space="preserve">A. </w:t>
      </w:r>
    </w:p>
    <w:p w:rsidR="00C11521" w:rsidRPr="00316EDF" w:rsidRDefault="00C11521" w:rsidP="00AA01A4">
      <w:pPr>
        <w:pStyle w:val="Bezodstpw"/>
        <w:spacing w:line="360" w:lineRule="auto"/>
        <w:jc w:val="both"/>
        <w:rPr>
          <w:sz w:val="24"/>
          <w:szCs w:val="24"/>
        </w:rPr>
      </w:pPr>
    </w:p>
    <w:p w:rsidR="00AA01A4" w:rsidRPr="00316EDF" w:rsidRDefault="00AA01A4" w:rsidP="00AA01A4">
      <w:pPr>
        <w:pStyle w:val="Akapitzlist"/>
        <w:numPr>
          <w:ilvl w:val="0"/>
          <w:numId w:val="1"/>
        </w:numPr>
        <w:rPr>
          <w:b/>
          <w:sz w:val="24"/>
          <w:szCs w:val="24"/>
        </w:rPr>
      </w:pPr>
      <w:r w:rsidRPr="00316EDF">
        <w:rPr>
          <w:b/>
          <w:sz w:val="24"/>
          <w:szCs w:val="24"/>
        </w:rPr>
        <w:t>zabezpieczenia przeciwprzepięciowe</w:t>
      </w:r>
    </w:p>
    <w:p w:rsidR="00AA01A4" w:rsidRPr="00316EDF" w:rsidRDefault="00AA01A4" w:rsidP="00AA01A4">
      <w:pPr>
        <w:pStyle w:val="Bezodstpw"/>
        <w:spacing w:line="360" w:lineRule="auto"/>
        <w:jc w:val="both"/>
        <w:rPr>
          <w:sz w:val="24"/>
          <w:szCs w:val="24"/>
        </w:rPr>
      </w:pPr>
      <w:r w:rsidRPr="00316EDF">
        <w:rPr>
          <w:sz w:val="24"/>
          <w:szCs w:val="24"/>
        </w:rPr>
        <w:tab/>
        <w:t>Należy zamontować ogranicznik przepięć instalacji AC typu T1+T2 w rozdzielnicy fotowoltaicznej zamontowanej przy inwerterze. Ogranicznik powinien obejmować swoją ochroną trzy przewody fazowe oraz neutralny.</w:t>
      </w:r>
    </w:p>
    <w:p w:rsidR="00AA01A4" w:rsidRPr="00316EDF" w:rsidRDefault="00AA01A4" w:rsidP="002C12EC">
      <w:pPr>
        <w:pStyle w:val="Akapitzlist1"/>
        <w:spacing w:after="0"/>
        <w:ind w:left="0"/>
        <w:rPr>
          <w:rFonts w:asciiTheme="minorHAnsi" w:hAnsiTheme="minorHAnsi" w:cstheme="minorHAnsi"/>
          <w:i/>
          <w:color w:val="00B050"/>
          <w:sz w:val="24"/>
          <w:szCs w:val="24"/>
        </w:rPr>
      </w:pPr>
    </w:p>
    <w:p w:rsidR="009A2EA9" w:rsidRPr="00316EDF" w:rsidRDefault="009A2EA9" w:rsidP="002C12EC">
      <w:pPr>
        <w:pStyle w:val="Nagwek1"/>
        <w:numPr>
          <w:ilvl w:val="0"/>
          <w:numId w:val="3"/>
        </w:numPr>
        <w:ind w:left="284"/>
        <w:rPr>
          <w:rFonts w:asciiTheme="minorHAnsi" w:hAnsiTheme="minorHAnsi" w:cstheme="minorHAnsi"/>
        </w:rPr>
      </w:pPr>
      <w:bookmarkStart w:id="33" w:name="_Toc129589549"/>
      <w:r w:rsidRPr="00316EDF">
        <w:rPr>
          <w:rFonts w:asciiTheme="minorHAnsi" w:hAnsiTheme="minorHAnsi" w:cstheme="minorHAnsi"/>
        </w:rPr>
        <w:t>Uwagi i zalecenia techniczne</w:t>
      </w:r>
      <w:bookmarkEnd w:id="33"/>
    </w:p>
    <w:p w:rsidR="009A2EA9" w:rsidRPr="00316EDF" w:rsidRDefault="009A2EA9" w:rsidP="009A2EA9">
      <w:pPr>
        <w:pStyle w:val="Akapitzlist"/>
        <w:spacing w:line="360" w:lineRule="auto"/>
        <w:rPr>
          <w:rFonts w:cstheme="minorHAnsi"/>
          <w:sz w:val="24"/>
          <w:szCs w:val="24"/>
        </w:rPr>
      </w:pPr>
    </w:p>
    <w:p w:rsidR="009A2EA9" w:rsidRPr="00316EDF" w:rsidRDefault="009A2EA9" w:rsidP="00DB382C">
      <w:pPr>
        <w:pStyle w:val="Akapitzlist"/>
        <w:numPr>
          <w:ilvl w:val="0"/>
          <w:numId w:val="1"/>
        </w:numPr>
        <w:spacing w:line="360" w:lineRule="auto"/>
        <w:jc w:val="both"/>
        <w:rPr>
          <w:rFonts w:cstheme="minorHAnsi"/>
          <w:sz w:val="24"/>
          <w:szCs w:val="24"/>
        </w:rPr>
      </w:pPr>
      <w:r w:rsidRPr="00316EDF">
        <w:rPr>
          <w:rFonts w:cstheme="minorHAnsi"/>
          <w:sz w:val="24"/>
          <w:szCs w:val="24"/>
        </w:rPr>
        <w:t xml:space="preserve">Należy zapewnić rezystancję uziemienia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U</m:t>
            </m:r>
          </m:sub>
        </m:sSub>
        <m:r>
          <w:rPr>
            <w:rFonts w:ascii="Cambria Math" w:hAnsi="Cambria Math" w:cstheme="minorHAnsi"/>
            <w:sz w:val="24"/>
            <w:szCs w:val="24"/>
          </w:rPr>
          <m:t>≤10 Ω</m:t>
        </m:r>
      </m:oMath>
      <w:r w:rsidRPr="00316EDF">
        <w:rPr>
          <w:rFonts w:cstheme="minorHAnsi"/>
          <w:sz w:val="24"/>
          <w:szCs w:val="24"/>
        </w:rPr>
        <w:t xml:space="preserve"> niezbędną dla poprawnego działania ochrony przeciwprzepięciowej systemu fotowoltaicznego. W przypadku nie spełnienia tego warunku przez obecną instalację uziemiającą należy wykonać dodatkowe uziomy pionowe (pręty uziemiające) o długości zależnej od rezystywności gruntu (minimum 2,5 m).</w:t>
      </w:r>
    </w:p>
    <w:p w:rsidR="009A2EA9" w:rsidRPr="00316EDF" w:rsidRDefault="009A2EA9" w:rsidP="00DB382C">
      <w:pPr>
        <w:pStyle w:val="Akapitzlist"/>
        <w:numPr>
          <w:ilvl w:val="0"/>
          <w:numId w:val="1"/>
        </w:numPr>
        <w:spacing w:line="360" w:lineRule="auto"/>
        <w:jc w:val="both"/>
        <w:rPr>
          <w:rFonts w:cstheme="minorHAnsi"/>
          <w:sz w:val="24"/>
          <w:szCs w:val="24"/>
        </w:rPr>
      </w:pPr>
      <w:r w:rsidRPr="00316EDF">
        <w:rPr>
          <w:rFonts w:cstheme="minorHAnsi"/>
          <w:sz w:val="24"/>
          <w:szCs w:val="24"/>
        </w:rPr>
        <w:t>Należy stosować kable dedykowane do instalacji fotowoltaicznych ze względu na ich wzmocnioną izolację i odporność na promieniowanie UV.</w:t>
      </w:r>
    </w:p>
    <w:p w:rsidR="009A2EA9" w:rsidRPr="00316EDF" w:rsidRDefault="009A2EA9" w:rsidP="00DB382C">
      <w:pPr>
        <w:pStyle w:val="Akapitzlist"/>
        <w:numPr>
          <w:ilvl w:val="0"/>
          <w:numId w:val="1"/>
        </w:numPr>
        <w:spacing w:line="360" w:lineRule="auto"/>
        <w:jc w:val="both"/>
        <w:rPr>
          <w:rFonts w:cstheme="minorHAnsi"/>
          <w:sz w:val="24"/>
          <w:szCs w:val="24"/>
        </w:rPr>
      </w:pPr>
      <w:r w:rsidRPr="00316EDF">
        <w:rPr>
          <w:rFonts w:cstheme="minorHAnsi"/>
          <w:sz w:val="24"/>
          <w:szCs w:val="24"/>
        </w:rPr>
        <w:t xml:space="preserve">Moduły fotowoltaiczne zaleca się montować na dedykowanej, stabilnej konstrukcji wsporczej. Informacje na temat montażu konstrukcji wsporczych można znaleźć </w:t>
      </w:r>
      <w:r w:rsidR="007E1254" w:rsidRPr="00316EDF">
        <w:rPr>
          <w:rFonts w:cstheme="minorHAnsi"/>
          <w:sz w:val="24"/>
          <w:szCs w:val="24"/>
        </w:rPr>
        <w:br/>
      </w:r>
      <w:r w:rsidRPr="00316EDF">
        <w:rPr>
          <w:rFonts w:cstheme="minorHAnsi"/>
          <w:sz w:val="24"/>
          <w:szCs w:val="24"/>
        </w:rPr>
        <w:t>w dokumentacji dostarczonej przez jej producenta.</w:t>
      </w:r>
    </w:p>
    <w:p w:rsidR="009A2EA9" w:rsidRPr="00316EDF" w:rsidRDefault="009A2EA9" w:rsidP="00DB382C">
      <w:pPr>
        <w:pStyle w:val="Akapitzlist"/>
        <w:numPr>
          <w:ilvl w:val="0"/>
          <w:numId w:val="1"/>
        </w:numPr>
        <w:spacing w:line="360" w:lineRule="auto"/>
        <w:jc w:val="both"/>
        <w:rPr>
          <w:rFonts w:cstheme="minorHAnsi"/>
          <w:sz w:val="24"/>
          <w:szCs w:val="24"/>
        </w:rPr>
      </w:pPr>
      <w:r w:rsidRPr="00316EDF">
        <w:rPr>
          <w:rFonts w:cstheme="minorHAnsi"/>
          <w:sz w:val="24"/>
          <w:szCs w:val="24"/>
        </w:rPr>
        <w:t xml:space="preserve">Należy wykonać połączenia wyrównawcze pomiędzy sąsiednimi modułami fotowoltaicznymi oraz pomiędzy pierwszym i ostatnim modułem w stringu, </w:t>
      </w:r>
      <w:r w:rsidR="007E1254" w:rsidRPr="00316EDF">
        <w:rPr>
          <w:rFonts w:cstheme="minorHAnsi"/>
          <w:sz w:val="24"/>
          <w:szCs w:val="24"/>
        </w:rPr>
        <w:br/>
      </w:r>
      <w:r w:rsidRPr="00316EDF">
        <w:rPr>
          <w:rFonts w:cstheme="minorHAnsi"/>
          <w:sz w:val="24"/>
          <w:szCs w:val="24"/>
        </w:rPr>
        <w:t>a powierzchnią metalowego dachu</w:t>
      </w:r>
      <w:r w:rsidR="00B80A04" w:rsidRPr="00316EDF">
        <w:rPr>
          <w:rFonts w:cstheme="minorHAnsi"/>
          <w:sz w:val="24"/>
          <w:szCs w:val="24"/>
        </w:rPr>
        <w:t xml:space="preserve"> oraz konstrukcją wsporczą</w:t>
      </w:r>
      <w:r w:rsidRPr="00316EDF">
        <w:rPr>
          <w:rFonts w:cstheme="minorHAnsi"/>
          <w:sz w:val="24"/>
          <w:szCs w:val="24"/>
        </w:rPr>
        <w:t xml:space="preserve">. Połączenia wyrównawcze należy </w:t>
      </w:r>
      <w:r w:rsidR="00B80A04" w:rsidRPr="00316EDF">
        <w:rPr>
          <w:rFonts w:cstheme="minorHAnsi"/>
          <w:sz w:val="24"/>
          <w:szCs w:val="24"/>
        </w:rPr>
        <w:t xml:space="preserve">bezwzględnie </w:t>
      </w:r>
      <w:r w:rsidRPr="00316EDF">
        <w:rPr>
          <w:rFonts w:cstheme="minorHAnsi"/>
          <w:sz w:val="24"/>
          <w:szCs w:val="24"/>
        </w:rPr>
        <w:t>uziemić poprzez połączenie z GSU za pomocą przewodu o przekroju 1</w:t>
      </w:r>
      <w:r w:rsidR="001F7BBE" w:rsidRPr="00316EDF">
        <w:rPr>
          <w:rFonts w:cstheme="minorHAnsi"/>
          <w:sz w:val="24"/>
          <w:szCs w:val="24"/>
        </w:rPr>
        <w:t>0</w:t>
      </w:r>
      <w:r w:rsidRPr="00316EDF">
        <w:rPr>
          <w:rFonts w:cstheme="minorHAnsi"/>
          <w:sz w:val="24"/>
          <w:szCs w:val="24"/>
        </w:rPr>
        <w:t xml:space="preserve"> mm</w:t>
      </w:r>
      <w:r w:rsidRPr="00316EDF">
        <w:rPr>
          <w:rFonts w:cstheme="minorHAnsi"/>
          <w:sz w:val="24"/>
          <w:szCs w:val="24"/>
          <w:vertAlign w:val="superscript"/>
        </w:rPr>
        <w:t>2</w:t>
      </w:r>
      <w:r w:rsidRPr="00316EDF">
        <w:rPr>
          <w:rFonts w:cstheme="minorHAnsi"/>
          <w:sz w:val="24"/>
          <w:szCs w:val="24"/>
        </w:rPr>
        <w:t>.</w:t>
      </w:r>
    </w:p>
    <w:p w:rsidR="000769AD" w:rsidRPr="00316EDF" w:rsidRDefault="000769AD" w:rsidP="00DB382C">
      <w:pPr>
        <w:pStyle w:val="Akapitzlist"/>
        <w:numPr>
          <w:ilvl w:val="0"/>
          <w:numId w:val="1"/>
        </w:numPr>
        <w:spacing w:line="360" w:lineRule="auto"/>
        <w:jc w:val="both"/>
        <w:rPr>
          <w:rFonts w:cstheme="minorHAnsi"/>
          <w:sz w:val="24"/>
          <w:szCs w:val="24"/>
        </w:rPr>
      </w:pPr>
      <w:r w:rsidRPr="00316EDF">
        <w:rPr>
          <w:rFonts w:cstheme="minorHAnsi"/>
          <w:sz w:val="24"/>
          <w:szCs w:val="24"/>
        </w:rPr>
        <w:t>Należy stosować złącza po stronie DC wykonane w standardzie MC4, pochodzące od jednego producenta. Do zarabiania k</w:t>
      </w:r>
      <w:r w:rsidR="00C730A6" w:rsidRPr="00316EDF">
        <w:rPr>
          <w:rFonts w:cstheme="minorHAnsi"/>
          <w:sz w:val="24"/>
          <w:szCs w:val="24"/>
        </w:rPr>
        <w:t>ońcówek MC4, używać profesjonal</w:t>
      </w:r>
      <w:r w:rsidRPr="00316EDF">
        <w:rPr>
          <w:rFonts w:cstheme="minorHAnsi"/>
          <w:sz w:val="24"/>
          <w:szCs w:val="24"/>
        </w:rPr>
        <w:t>n</w:t>
      </w:r>
      <w:r w:rsidR="00C730A6" w:rsidRPr="00316EDF">
        <w:rPr>
          <w:rFonts w:cstheme="minorHAnsi"/>
          <w:sz w:val="24"/>
          <w:szCs w:val="24"/>
        </w:rPr>
        <w:t xml:space="preserve">ej </w:t>
      </w:r>
      <w:r w:rsidRPr="00316EDF">
        <w:rPr>
          <w:rFonts w:cstheme="minorHAnsi"/>
          <w:sz w:val="24"/>
          <w:szCs w:val="24"/>
        </w:rPr>
        <w:t>dedykowanej prasy kablowej.</w:t>
      </w:r>
    </w:p>
    <w:p w:rsidR="00A62EFF" w:rsidRPr="00316EDF" w:rsidRDefault="00A62EFF" w:rsidP="00A62EFF">
      <w:pPr>
        <w:pStyle w:val="Akapitzlist"/>
        <w:numPr>
          <w:ilvl w:val="0"/>
          <w:numId w:val="1"/>
        </w:numPr>
        <w:spacing w:line="360" w:lineRule="auto"/>
        <w:jc w:val="both"/>
        <w:rPr>
          <w:rFonts w:cstheme="minorHAnsi"/>
          <w:b/>
          <w:sz w:val="24"/>
          <w:szCs w:val="24"/>
        </w:rPr>
      </w:pPr>
      <w:r w:rsidRPr="00316EDF">
        <w:rPr>
          <w:rFonts w:cstheme="minorHAnsi"/>
          <w:b/>
          <w:sz w:val="24"/>
          <w:szCs w:val="24"/>
        </w:rPr>
        <w:lastRenderedPageBreak/>
        <w:t>Należy określić konieczność wystąpienia do OSD o określenie warunków technicznych zwiększenia mocy przyłączeniowej dla projektowanej instalacji fotowoltaicznej</w:t>
      </w:r>
    </w:p>
    <w:p w:rsidR="0081419E" w:rsidRPr="00316EDF" w:rsidRDefault="0081419E" w:rsidP="006D1630">
      <w:pPr>
        <w:spacing w:line="360" w:lineRule="auto"/>
        <w:rPr>
          <w:rFonts w:cstheme="minorHAnsi"/>
          <w:sz w:val="24"/>
          <w:szCs w:val="24"/>
        </w:rPr>
      </w:pPr>
    </w:p>
    <w:p w:rsidR="001E3389" w:rsidRDefault="001E3389" w:rsidP="001E3389">
      <w:pPr>
        <w:pStyle w:val="Nagwek1"/>
        <w:numPr>
          <w:ilvl w:val="0"/>
          <w:numId w:val="3"/>
        </w:numPr>
        <w:rPr>
          <w:rFonts w:asciiTheme="minorHAnsi" w:hAnsiTheme="minorHAnsi" w:cstheme="minorHAnsi"/>
        </w:rPr>
      </w:pPr>
      <w:bookmarkStart w:id="34" w:name="_Toc129588777"/>
      <w:bookmarkStart w:id="35" w:name="_Toc129589550"/>
      <w:r>
        <w:rPr>
          <w:rFonts w:asciiTheme="minorHAnsi" w:hAnsiTheme="minorHAnsi" w:cstheme="minorHAnsi"/>
        </w:rPr>
        <w:t>Wytyczne dotyczące instalacji zasilania elektrycznego budynku</w:t>
      </w:r>
      <w:bookmarkEnd w:id="34"/>
      <w:bookmarkEnd w:id="35"/>
    </w:p>
    <w:p w:rsidR="001E3389" w:rsidRDefault="001E3389" w:rsidP="001E3389">
      <w:pPr>
        <w:spacing w:line="360" w:lineRule="auto"/>
        <w:rPr>
          <w:rFonts w:cstheme="minorHAnsi"/>
          <w:sz w:val="24"/>
          <w:szCs w:val="24"/>
        </w:rPr>
      </w:pPr>
    </w:p>
    <w:p w:rsidR="001E3389" w:rsidRDefault="001E3389" w:rsidP="001E3389">
      <w:pPr>
        <w:spacing w:line="360" w:lineRule="auto"/>
        <w:ind w:firstLine="708"/>
        <w:jc w:val="both"/>
        <w:rPr>
          <w:rFonts w:cstheme="minorHAnsi"/>
          <w:sz w:val="24"/>
          <w:szCs w:val="24"/>
        </w:rPr>
      </w:pPr>
      <w:r>
        <w:rPr>
          <w:rFonts w:cstheme="minorHAnsi"/>
          <w:sz w:val="24"/>
          <w:szCs w:val="24"/>
        </w:rPr>
        <w:t xml:space="preserve">Należy rozpatrywać schemat instalacji fotowoltaicznej określający przyłączenie jej do systemu elektroenergetycznego będący załącznikiem nr 1 do niniejszego opracowania w oparciu o warunki techniczne określone przez operatora sieci dystrybucyjnej. Należy dokonać niezbędnych modyfikacji układu zasilająco-pomiarowego zwracając uwagę na wartość zabezpieczenia </w:t>
      </w:r>
      <w:proofErr w:type="spellStart"/>
      <w:r>
        <w:rPr>
          <w:rFonts w:cstheme="minorHAnsi"/>
          <w:sz w:val="24"/>
          <w:szCs w:val="24"/>
        </w:rPr>
        <w:t>przedlicznikowego</w:t>
      </w:r>
      <w:proofErr w:type="spellEnd"/>
      <w:r>
        <w:rPr>
          <w:rFonts w:cstheme="minorHAnsi"/>
          <w:sz w:val="24"/>
          <w:szCs w:val="24"/>
        </w:rPr>
        <w:t xml:space="preserve"> oraz przekrój przewodu zasilającego obiekt.</w:t>
      </w:r>
    </w:p>
    <w:p w:rsidR="00384C78" w:rsidRPr="00316EDF" w:rsidRDefault="00384C78" w:rsidP="006D1630">
      <w:pPr>
        <w:spacing w:line="360" w:lineRule="auto"/>
        <w:rPr>
          <w:rFonts w:cstheme="minorHAnsi"/>
          <w:sz w:val="24"/>
          <w:szCs w:val="24"/>
        </w:rPr>
      </w:pPr>
    </w:p>
    <w:p w:rsidR="00384C78" w:rsidRPr="00316EDF" w:rsidRDefault="00384C78" w:rsidP="006D1630">
      <w:pPr>
        <w:spacing w:line="360" w:lineRule="auto"/>
        <w:rPr>
          <w:rFonts w:cstheme="minorHAnsi"/>
          <w:sz w:val="24"/>
          <w:szCs w:val="24"/>
        </w:rPr>
      </w:pPr>
    </w:p>
    <w:p w:rsidR="00384C78" w:rsidRPr="00316EDF" w:rsidRDefault="00384C78" w:rsidP="006D1630">
      <w:pPr>
        <w:spacing w:line="360" w:lineRule="auto"/>
        <w:rPr>
          <w:rFonts w:cstheme="minorHAnsi"/>
          <w:sz w:val="24"/>
          <w:szCs w:val="24"/>
        </w:rPr>
      </w:pPr>
    </w:p>
    <w:p w:rsidR="00384C78" w:rsidRPr="00316EDF" w:rsidRDefault="00384C78" w:rsidP="006D1630">
      <w:pPr>
        <w:spacing w:line="360" w:lineRule="auto"/>
        <w:rPr>
          <w:rFonts w:cstheme="minorHAnsi"/>
          <w:sz w:val="24"/>
          <w:szCs w:val="24"/>
        </w:rPr>
      </w:pPr>
    </w:p>
    <w:p w:rsidR="00384C78" w:rsidRPr="00316EDF" w:rsidRDefault="00384C78" w:rsidP="006D1630">
      <w:pPr>
        <w:spacing w:line="360" w:lineRule="auto"/>
        <w:rPr>
          <w:rFonts w:cstheme="minorHAnsi"/>
          <w:sz w:val="24"/>
          <w:szCs w:val="24"/>
        </w:rPr>
      </w:pPr>
    </w:p>
    <w:p w:rsidR="008E3EA4" w:rsidRPr="00316EDF" w:rsidRDefault="008E3EA4" w:rsidP="006D1630">
      <w:pPr>
        <w:spacing w:line="360" w:lineRule="auto"/>
        <w:rPr>
          <w:rFonts w:cstheme="minorHAnsi"/>
          <w:sz w:val="24"/>
          <w:szCs w:val="24"/>
        </w:rPr>
      </w:pPr>
    </w:p>
    <w:p w:rsidR="008E3EA4" w:rsidRPr="00316EDF" w:rsidRDefault="008E3EA4" w:rsidP="006D1630">
      <w:pPr>
        <w:spacing w:line="360" w:lineRule="auto"/>
        <w:rPr>
          <w:rFonts w:cstheme="minorHAnsi"/>
          <w:sz w:val="24"/>
          <w:szCs w:val="24"/>
        </w:rPr>
      </w:pPr>
    </w:p>
    <w:p w:rsidR="008E3EA4" w:rsidRPr="00316EDF" w:rsidRDefault="008E3EA4" w:rsidP="006D1630">
      <w:pPr>
        <w:spacing w:line="360" w:lineRule="auto"/>
        <w:rPr>
          <w:rFonts w:cstheme="minorHAnsi"/>
          <w:sz w:val="24"/>
          <w:szCs w:val="24"/>
        </w:rPr>
      </w:pPr>
    </w:p>
    <w:p w:rsidR="008E3EA4" w:rsidRPr="00316EDF" w:rsidRDefault="008E3EA4" w:rsidP="006D1630">
      <w:pPr>
        <w:spacing w:line="360" w:lineRule="auto"/>
        <w:rPr>
          <w:rFonts w:cstheme="minorHAnsi"/>
          <w:sz w:val="24"/>
          <w:szCs w:val="24"/>
        </w:rPr>
      </w:pPr>
    </w:p>
    <w:p w:rsidR="008E3EA4" w:rsidRPr="00316EDF" w:rsidRDefault="008E3EA4" w:rsidP="006D1630">
      <w:pPr>
        <w:spacing w:line="360" w:lineRule="auto"/>
        <w:rPr>
          <w:rFonts w:cstheme="minorHAnsi"/>
          <w:sz w:val="24"/>
          <w:szCs w:val="24"/>
        </w:rPr>
      </w:pPr>
    </w:p>
    <w:p w:rsidR="008E3EA4" w:rsidRPr="00316EDF" w:rsidRDefault="008E3EA4" w:rsidP="006D1630">
      <w:pPr>
        <w:spacing w:line="360" w:lineRule="auto"/>
        <w:rPr>
          <w:rFonts w:cstheme="minorHAnsi"/>
          <w:sz w:val="24"/>
          <w:szCs w:val="24"/>
        </w:rPr>
      </w:pPr>
    </w:p>
    <w:p w:rsidR="00C177E7" w:rsidRPr="00316EDF" w:rsidRDefault="00C177E7" w:rsidP="006D1630">
      <w:pPr>
        <w:spacing w:line="360" w:lineRule="auto"/>
        <w:rPr>
          <w:rFonts w:cstheme="minorHAnsi"/>
          <w:sz w:val="24"/>
          <w:szCs w:val="24"/>
        </w:rPr>
      </w:pPr>
    </w:p>
    <w:p w:rsidR="00C177E7" w:rsidRPr="00316EDF" w:rsidRDefault="00C177E7" w:rsidP="006D1630">
      <w:pPr>
        <w:spacing w:line="360" w:lineRule="auto"/>
        <w:rPr>
          <w:rFonts w:cstheme="minorHAnsi"/>
          <w:sz w:val="24"/>
          <w:szCs w:val="24"/>
        </w:rPr>
      </w:pPr>
    </w:p>
    <w:p w:rsidR="00C177E7" w:rsidRPr="00316EDF" w:rsidRDefault="00C177E7" w:rsidP="006D1630">
      <w:pPr>
        <w:spacing w:line="360" w:lineRule="auto"/>
        <w:rPr>
          <w:rFonts w:cstheme="minorHAnsi"/>
          <w:sz w:val="24"/>
          <w:szCs w:val="24"/>
        </w:rPr>
      </w:pPr>
    </w:p>
    <w:p w:rsidR="00C177E7" w:rsidRPr="00316EDF" w:rsidRDefault="00C177E7" w:rsidP="006D1630">
      <w:pPr>
        <w:spacing w:line="360" w:lineRule="auto"/>
        <w:rPr>
          <w:rFonts w:cstheme="minorHAnsi"/>
          <w:sz w:val="24"/>
          <w:szCs w:val="24"/>
        </w:rPr>
      </w:pPr>
    </w:p>
    <w:p w:rsidR="00C177E7" w:rsidRPr="00316EDF" w:rsidRDefault="00C177E7" w:rsidP="006D1630">
      <w:pPr>
        <w:spacing w:line="360" w:lineRule="auto"/>
        <w:rPr>
          <w:rFonts w:cstheme="minorHAnsi"/>
          <w:sz w:val="24"/>
          <w:szCs w:val="24"/>
        </w:rPr>
      </w:pPr>
    </w:p>
    <w:p w:rsidR="00C177E7" w:rsidRPr="00316EDF" w:rsidRDefault="00C177E7" w:rsidP="006D1630">
      <w:pPr>
        <w:spacing w:line="360" w:lineRule="auto"/>
        <w:rPr>
          <w:rFonts w:cstheme="minorHAnsi"/>
          <w:sz w:val="24"/>
          <w:szCs w:val="24"/>
        </w:rPr>
      </w:pPr>
    </w:p>
    <w:p w:rsidR="00C177E7" w:rsidRPr="00316EDF" w:rsidRDefault="00C177E7" w:rsidP="006D1630">
      <w:pPr>
        <w:spacing w:line="360" w:lineRule="auto"/>
        <w:rPr>
          <w:rFonts w:cstheme="minorHAnsi"/>
          <w:sz w:val="24"/>
          <w:szCs w:val="24"/>
        </w:rPr>
      </w:pPr>
    </w:p>
    <w:p w:rsidR="00A11BFC" w:rsidRPr="00316EDF" w:rsidRDefault="00A11BFC" w:rsidP="00A11BFC"/>
    <w:p w:rsidR="00A11BFC" w:rsidRPr="00316EDF" w:rsidRDefault="00A11BFC" w:rsidP="00A11BFC">
      <w:pPr>
        <w:pStyle w:val="Nagwek1"/>
        <w:numPr>
          <w:ilvl w:val="0"/>
          <w:numId w:val="3"/>
        </w:numPr>
        <w:rPr>
          <w:rFonts w:asciiTheme="minorHAnsi" w:hAnsiTheme="minorHAnsi" w:cstheme="minorHAnsi"/>
        </w:rPr>
      </w:pPr>
      <w:bookmarkStart w:id="36" w:name="_Toc129589551"/>
      <w:r w:rsidRPr="00316EDF">
        <w:rPr>
          <w:rFonts w:asciiTheme="minorHAnsi" w:hAnsiTheme="minorHAnsi" w:cstheme="minorHAnsi"/>
        </w:rPr>
        <w:t>Załącznik 1 – schemat instalacji elektrycznej</w:t>
      </w:r>
      <w:bookmarkEnd w:id="36"/>
    </w:p>
    <w:p w:rsidR="00A11BFC" w:rsidRPr="00316EDF" w:rsidRDefault="00A11BFC" w:rsidP="00A11BFC">
      <w:pPr>
        <w:pStyle w:val="Nagwek1"/>
        <w:numPr>
          <w:ilvl w:val="0"/>
          <w:numId w:val="3"/>
        </w:numPr>
        <w:rPr>
          <w:rFonts w:asciiTheme="minorHAnsi" w:hAnsiTheme="minorHAnsi" w:cstheme="minorHAnsi"/>
        </w:rPr>
      </w:pPr>
      <w:bookmarkStart w:id="37" w:name="_Toc129589552"/>
      <w:r w:rsidRPr="00316EDF">
        <w:rPr>
          <w:rFonts w:asciiTheme="minorHAnsi" w:hAnsiTheme="minorHAnsi" w:cstheme="minorHAnsi"/>
        </w:rPr>
        <w:t>Załącznik 2 – rozkład modułów instalacji PV</w:t>
      </w:r>
      <w:bookmarkEnd w:id="37"/>
    </w:p>
    <w:p w:rsidR="00A11BFC" w:rsidRPr="00A11BFC" w:rsidRDefault="00A11BFC" w:rsidP="00A11BFC"/>
    <w:p w:rsidR="00384C78" w:rsidRPr="00887676" w:rsidRDefault="00384C78" w:rsidP="006D1630">
      <w:pPr>
        <w:spacing w:line="360" w:lineRule="auto"/>
        <w:rPr>
          <w:rFonts w:cstheme="minorHAnsi"/>
          <w:sz w:val="24"/>
          <w:szCs w:val="24"/>
        </w:rPr>
      </w:pPr>
    </w:p>
    <w:sectPr w:rsidR="00384C78" w:rsidRPr="00887676" w:rsidSect="00B11C2A">
      <w:headerReference w:type="default" r:id="rId12"/>
      <w:footerReference w:type="default" r:id="rId13"/>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13F" w:rsidRDefault="00F4213F" w:rsidP="00A243AA">
      <w:pPr>
        <w:spacing w:after="0" w:line="240" w:lineRule="auto"/>
      </w:pPr>
      <w:r>
        <w:separator/>
      </w:r>
    </w:p>
  </w:endnote>
  <w:endnote w:type="continuationSeparator" w:id="0">
    <w:p w:rsidR="00F4213F" w:rsidRDefault="00F4213F"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5163A7" w:rsidRDefault="005163A7">
        <w:pPr>
          <w:pStyle w:val="Stopka"/>
          <w:jc w:val="right"/>
        </w:pPr>
        <w:r>
          <w:fldChar w:fldCharType="begin"/>
        </w:r>
        <w:r>
          <w:instrText xml:space="preserve"> PAGE   \* MERGEFORMAT </w:instrText>
        </w:r>
        <w:r>
          <w:fldChar w:fldCharType="separate"/>
        </w:r>
        <w:r w:rsidR="00DE3498">
          <w:rPr>
            <w:noProof/>
          </w:rPr>
          <w:t>2</w:t>
        </w:r>
        <w:r>
          <w:rPr>
            <w:noProof/>
          </w:rPr>
          <w:fldChar w:fldCharType="end"/>
        </w:r>
      </w:p>
    </w:sdtContent>
  </w:sdt>
  <w:p w:rsidR="005163A7" w:rsidRDefault="005163A7">
    <w:pPr>
      <w:pStyle w:val="Stopka"/>
    </w:pPr>
  </w:p>
  <w:p w:rsidR="005163A7" w:rsidRDefault="005163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13F" w:rsidRDefault="00F4213F" w:rsidP="00A243AA">
      <w:pPr>
        <w:spacing w:after="0" w:line="240" w:lineRule="auto"/>
      </w:pPr>
      <w:r>
        <w:separator/>
      </w:r>
    </w:p>
  </w:footnote>
  <w:footnote w:type="continuationSeparator" w:id="0">
    <w:p w:rsidR="00F4213F" w:rsidRDefault="00F4213F"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A7" w:rsidRDefault="005163A7"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C5D28F72"/>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2">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A706BA7"/>
    <w:multiLevelType w:val="hybridMultilevel"/>
    <w:tmpl w:val="5268D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5"/>
  </w:num>
  <w:num w:numId="4">
    <w:abstractNumId w:val="17"/>
  </w:num>
  <w:num w:numId="5">
    <w:abstractNumId w:val="14"/>
  </w:num>
  <w:num w:numId="6">
    <w:abstractNumId w:val="16"/>
  </w:num>
  <w:num w:numId="7">
    <w:abstractNumId w:val="6"/>
  </w:num>
  <w:num w:numId="8">
    <w:abstractNumId w:val="8"/>
  </w:num>
  <w:num w:numId="9">
    <w:abstractNumId w:val="0"/>
  </w:num>
  <w:num w:numId="10">
    <w:abstractNumId w:val="1"/>
  </w:num>
  <w:num w:numId="11">
    <w:abstractNumId w:val="2"/>
  </w:num>
  <w:num w:numId="12">
    <w:abstractNumId w:val="3"/>
  </w:num>
  <w:num w:numId="13">
    <w:abstractNumId w:val="12"/>
  </w:num>
  <w:num w:numId="14">
    <w:abstractNumId w:val="4"/>
  </w:num>
  <w:num w:numId="15">
    <w:abstractNumId w:val="19"/>
  </w:num>
  <w:num w:numId="16">
    <w:abstractNumId w:val="10"/>
  </w:num>
  <w:num w:numId="17">
    <w:abstractNumId w:val="20"/>
  </w:num>
  <w:num w:numId="18">
    <w:abstractNumId w:val="11"/>
  </w:num>
  <w:num w:numId="19">
    <w:abstractNumId w:val="18"/>
  </w:num>
  <w:num w:numId="20">
    <w:abstractNumId w:val="13"/>
  </w:num>
  <w:num w:numId="21">
    <w:abstractNumId w:val="9"/>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505"/>
    <w:rsid w:val="0000556B"/>
    <w:rsid w:val="00006A74"/>
    <w:rsid w:val="000114F1"/>
    <w:rsid w:val="00015C87"/>
    <w:rsid w:val="00015EC5"/>
    <w:rsid w:val="000228AF"/>
    <w:rsid w:val="000234F3"/>
    <w:rsid w:val="00023E35"/>
    <w:rsid w:val="00024103"/>
    <w:rsid w:val="000250F8"/>
    <w:rsid w:val="00030475"/>
    <w:rsid w:val="00030B8A"/>
    <w:rsid w:val="0003211F"/>
    <w:rsid w:val="00033F8F"/>
    <w:rsid w:val="000358A9"/>
    <w:rsid w:val="000362FE"/>
    <w:rsid w:val="00036372"/>
    <w:rsid w:val="00037DE0"/>
    <w:rsid w:val="00037E1C"/>
    <w:rsid w:val="00042264"/>
    <w:rsid w:val="000444F2"/>
    <w:rsid w:val="00044DDA"/>
    <w:rsid w:val="000539B6"/>
    <w:rsid w:val="00053AFD"/>
    <w:rsid w:val="00055F03"/>
    <w:rsid w:val="00056AE7"/>
    <w:rsid w:val="00060472"/>
    <w:rsid w:val="00066477"/>
    <w:rsid w:val="00066863"/>
    <w:rsid w:val="00067A3E"/>
    <w:rsid w:val="00071BED"/>
    <w:rsid w:val="00071FC0"/>
    <w:rsid w:val="000751EF"/>
    <w:rsid w:val="00075673"/>
    <w:rsid w:val="000769AD"/>
    <w:rsid w:val="00081442"/>
    <w:rsid w:val="000840E0"/>
    <w:rsid w:val="0008578C"/>
    <w:rsid w:val="00090D77"/>
    <w:rsid w:val="00091525"/>
    <w:rsid w:val="000922F3"/>
    <w:rsid w:val="00093BD7"/>
    <w:rsid w:val="0009409F"/>
    <w:rsid w:val="00094634"/>
    <w:rsid w:val="00094C37"/>
    <w:rsid w:val="00096290"/>
    <w:rsid w:val="00097C60"/>
    <w:rsid w:val="000A0CB4"/>
    <w:rsid w:val="000A3533"/>
    <w:rsid w:val="000A38A7"/>
    <w:rsid w:val="000A3A0D"/>
    <w:rsid w:val="000A3A37"/>
    <w:rsid w:val="000A6282"/>
    <w:rsid w:val="000A62AF"/>
    <w:rsid w:val="000B14F1"/>
    <w:rsid w:val="000B15B7"/>
    <w:rsid w:val="000B1BDF"/>
    <w:rsid w:val="000B20D3"/>
    <w:rsid w:val="000B27E4"/>
    <w:rsid w:val="000B3122"/>
    <w:rsid w:val="000B62F9"/>
    <w:rsid w:val="000B6447"/>
    <w:rsid w:val="000C0A18"/>
    <w:rsid w:val="000C3BD2"/>
    <w:rsid w:val="000C4C29"/>
    <w:rsid w:val="000C4CAE"/>
    <w:rsid w:val="000C53AC"/>
    <w:rsid w:val="000C5769"/>
    <w:rsid w:val="000C7D2A"/>
    <w:rsid w:val="000D04A7"/>
    <w:rsid w:val="000D08C8"/>
    <w:rsid w:val="000D1A80"/>
    <w:rsid w:val="000D20BF"/>
    <w:rsid w:val="000D24F8"/>
    <w:rsid w:val="000D391E"/>
    <w:rsid w:val="000D517F"/>
    <w:rsid w:val="000D6589"/>
    <w:rsid w:val="000D7459"/>
    <w:rsid w:val="000D7528"/>
    <w:rsid w:val="000D7DD4"/>
    <w:rsid w:val="000E3F38"/>
    <w:rsid w:val="000E5BAA"/>
    <w:rsid w:val="000F24F0"/>
    <w:rsid w:val="000F3FE8"/>
    <w:rsid w:val="000F62D2"/>
    <w:rsid w:val="00103DE5"/>
    <w:rsid w:val="00105920"/>
    <w:rsid w:val="00105A43"/>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2804"/>
    <w:rsid w:val="00154AC6"/>
    <w:rsid w:val="00154FF3"/>
    <w:rsid w:val="00163C92"/>
    <w:rsid w:val="001642AE"/>
    <w:rsid w:val="001645BF"/>
    <w:rsid w:val="00165F35"/>
    <w:rsid w:val="00166DFC"/>
    <w:rsid w:val="00175B48"/>
    <w:rsid w:val="00181900"/>
    <w:rsid w:val="00182837"/>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6E0"/>
    <w:rsid w:val="001D4D05"/>
    <w:rsid w:val="001D5719"/>
    <w:rsid w:val="001D627C"/>
    <w:rsid w:val="001D78C7"/>
    <w:rsid w:val="001D7DAA"/>
    <w:rsid w:val="001E0F4E"/>
    <w:rsid w:val="001E2451"/>
    <w:rsid w:val="001E2EA9"/>
    <w:rsid w:val="001E2F73"/>
    <w:rsid w:val="001E3389"/>
    <w:rsid w:val="001E6817"/>
    <w:rsid w:val="001E6D9D"/>
    <w:rsid w:val="001E7ED8"/>
    <w:rsid w:val="001F3C8B"/>
    <w:rsid w:val="001F582A"/>
    <w:rsid w:val="001F7BBE"/>
    <w:rsid w:val="002041B0"/>
    <w:rsid w:val="002042A7"/>
    <w:rsid w:val="002053FA"/>
    <w:rsid w:val="00207270"/>
    <w:rsid w:val="00210A0E"/>
    <w:rsid w:val="00212C9C"/>
    <w:rsid w:val="002167F0"/>
    <w:rsid w:val="002168FC"/>
    <w:rsid w:val="00221712"/>
    <w:rsid w:val="0022225A"/>
    <w:rsid w:val="00222DC5"/>
    <w:rsid w:val="00224A69"/>
    <w:rsid w:val="00225C08"/>
    <w:rsid w:val="00226527"/>
    <w:rsid w:val="0023013C"/>
    <w:rsid w:val="00231FBC"/>
    <w:rsid w:val="00234D20"/>
    <w:rsid w:val="00234EB5"/>
    <w:rsid w:val="0024017F"/>
    <w:rsid w:val="00243531"/>
    <w:rsid w:val="0024365E"/>
    <w:rsid w:val="0024389F"/>
    <w:rsid w:val="00245343"/>
    <w:rsid w:val="00245893"/>
    <w:rsid w:val="0024591A"/>
    <w:rsid w:val="00245FC0"/>
    <w:rsid w:val="00246499"/>
    <w:rsid w:val="002464F1"/>
    <w:rsid w:val="002466A0"/>
    <w:rsid w:val="002517D1"/>
    <w:rsid w:val="00253978"/>
    <w:rsid w:val="00253C7B"/>
    <w:rsid w:val="002543E7"/>
    <w:rsid w:val="00254CD1"/>
    <w:rsid w:val="0025701A"/>
    <w:rsid w:val="00257EF1"/>
    <w:rsid w:val="00262A33"/>
    <w:rsid w:val="00264280"/>
    <w:rsid w:val="002645F0"/>
    <w:rsid w:val="00264FBF"/>
    <w:rsid w:val="00266B9D"/>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2687"/>
    <w:rsid w:val="002B305F"/>
    <w:rsid w:val="002B38CF"/>
    <w:rsid w:val="002B4A20"/>
    <w:rsid w:val="002B7016"/>
    <w:rsid w:val="002B7B3E"/>
    <w:rsid w:val="002C12EC"/>
    <w:rsid w:val="002C529A"/>
    <w:rsid w:val="002C5557"/>
    <w:rsid w:val="002C567C"/>
    <w:rsid w:val="002C5E5C"/>
    <w:rsid w:val="002C6F45"/>
    <w:rsid w:val="002C7C67"/>
    <w:rsid w:val="002D0609"/>
    <w:rsid w:val="002D69F0"/>
    <w:rsid w:val="002D7D5C"/>
    <w:rsid w:val="002E0954"/>
    <w:rsid w:val="002E0D65"/>
    <w:rsid w:val="002E2808"/>
    <w:rsid w:val="002E2861"/>
    <w:rsid w:val="002E340F"/>
    <w:rsid w:val="002E413A"/>
    <w:rsid w:val="002F04D4"/>
    <w:rsid w:val="002F1B37"/>
    <w:rsid w:val="002F2C58"/>
    <w:rsid w:val="002F6EFD"/>
    <w:rsid w:val="002F7265"/>
    <w:rsid w:val="003009D2"/>
    <w:rsid w:val="003013CE"/>
    <w:rsid w:val="00303A39"/>
    <w:rsid w:val="00303EB1"/>
    <w:rsid w:val="00304E41"/>
    <w:rsid w:val="0030515B"/>
    <w:rsid w:val="003062A7"/>
    <w:rsid w:val="0030724C"/>
    <w:rsid w:val="0030742F"/>
    <w:rsid w:val="003124CD"/>
    <w:rsid w:val="00316846"/>
    <w:rsid w:val="00316EDF"/>
    <w:rsid w:val="00321CB4"/>
    <w:rsid w:val="003247ED"/>
    <w:rsid w:val="0032546C"/>
    <w:rsid w:val="00327CA7"/>
    <w:rsid w:val="003319E2"/>
    <w:rsid w:val="00335914"/>
    <w:rsid w:val="00337902"/>
    <w:rsid w:val="00342088"/>
    <w:rsid w:val="00342680"/>
    <w:rsid w:val="0034465F"/>
    <w:rsid w:val="003446C7"/>
    <w:rsid w:val="00344FE3"/>
    <w:rsid w:val="003452FB"/>
    <w:rsid w:val="00347DED"/>
    <w:rsid w:val="0035028D"/>
    <w:rsid w:val="00351125"/>
    <w:rsid w:val="00352564"/>
    <w:rsid w:val="00354223"/>
    <w:rsid w:val="00356ED8"/>
    <w:rsid w:val="00357DC4"/>
    <w:rsid w:val="00361BFF"/>
    <w:rsid w:val="00361FA3"/>
    <w:rsid w:val="003629CB"/>
    <w:rsid w:val="003639CA"/>
    <w:rsid w:val="00363BE3"/>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9A9"/>
    <w:rsid w:val="00395C52"/>
    <w:rsid w:val="003A0099"/>
    <w:rsid w:val="003A0C70"/>
    <w:rsid w:val="003A2170"/>
    <w:rsid w:val="003A234A"/>
    <w:rsid w:val="003A4B04"/>
    <w:rsid w:val="003A7442"/>
    <w:rsid w:val="003B0195"/>
    <w:rsid w:val="003B45D6"/>
    <w:rsid w:val="003B6CB5"/>
    <w:rsid w:val="003C13BB"/>
    <w:rsid w:val="003C1997"/>
    <w:rsid w:val="003C3B94"/>
    <w:rsid w:val="003C3DEE"/>
    <w:rsid w:val="003C3E24"/>
    <w:rsid w:val="003C4630"/>
    <w:rsid w:val="003C6121"/>
    <w:rsid w:val="003C7A7A"/>
    <w:rsid w:val="003C7F85"/>
    <w:rsid w:val="003D22CA"/>
    <w:rsid w:val="003D26AC"/>
    <w:rsid w:val="003D4C0E"/>
    <w:rsid w:val="003D4F3D"/>
    <w:rsid w:val="003E0229"/>
    <w:rsid w:val="003E09BE"/>
    <w:rsid w:val="003E3F9A"/>
    <w:rsid w:val="003E6D6F"/>
    <w:rsid w:val="003E720D"/>
    <w:rsid w:val="003E76E7"/>
    <w:rsid w:val="003F084F"/>
    <w:rsid w:val="003F274A"/>
    <w:rsid w:val="00400A4D"/>
    <w:rsid w:val="0040708E"/>
    <w:rsid w:val="00414622"/>
    <w:rsid w:val="00414FF4"/>
    <w:rsid w:val="00415AE0"/>
    <w:rsid w:val="00424571"/>
    <w:rsid w:val="00424587"/>
    <w:rsid w:val="0042575F"/>
    <w:rsid w:val="004268AC"/>
    <w:rsid w:val="004331A5"/>
    <w:rsid w:val="00434A58"/>
    <w:rsid w:val="004352E4"/>
    <w:rsid w:val="00435426"/>
    <w:rsid w:val="004412CF"/>
    <w:rsid w:val="0044226E"/>
    <w:rsid w:val="00442EE4"/>
    <w:rsid w:val="00443018"/>
    <w:rsid w:val="00444554"/>
    <w:rsid w:val="00447184"/>
    <w:rsid w:val="00447440"/>
    <w:rsid w:val="004528A7"/>
    <w:rsid w:val="00455D1A"/>
    <w:rsid w:val="00456D59"/>
    <w:rsid w:val="00460844"/>
    <w:rsid w:val="00460FF4"/>
    <w:rsid w:val="00463063"/>
    <w:rsid w:val="00465051"/>
    <w:rsid w:val="00466516"/>
    <w:rsid w:val="004665ED"/>
    <w:rsid w:val="00467987"/>
    <w:rsid w:val="004713CE"/>
    <w:rsid w:val="00471DD5"/>
    <w:rsid w:val="00474ADF"/>
    <w:rsid w:val="00475F1A"/>
    <w:rsid w:val="004764D6"/>
    <w:rsid w:val="004765EC"/>
    <w:rsid w:val="00483005"/>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643F"/>
    <w:rsid w:val="004B6600"/>
    <w:rsid w:val="004B67FF"/>
    <w:rsid w:val="004C295E"/>
    <w:rsid w:val="004D2857"/>
    <w:rsid w:val="004D3125"/>
    <w:rsid w:val="004E0364"/>
    <w:rsid w:val="004E33E2"/>
    <w:rsid w:val="004F0752"/>
    <w:rsid w:val="004F142D"/>
    <w:rsid w:val="004F18CB"/>
    <w:rsid w:val="004F1D3D"/>
    <w:rsid w:val="004F3BF9"/>
    <w:rsid w:val="004F63DC"/>
    <w:rsid w:val="004F76B2"/>
    <w:rsid w:val="00500538"/>
    <w:rsid w:val="00501430"/>
    <w:rsid w:val="00501836"/>
    <w:rsid w:val="00502BBB"/>
    <w:rsid w:val="005114D7"/>
    <w:rsid w:val="00515C42"/>
    <w:rsid w:val="00516081"/>
    <w:rsid w:val="005163A7"/>
    <w:rsid w:val="00517669"/>
    <w:rsid w:val="005176E7"/>
    <w:rsid w:val="005178E7"/>
    <w:rsid w:val="0052241C"/>
    <w:rsid w:val="0052572B"/>
    <w:rsid w:val="005263EB"/>
    <w:rsid w:val="00530FEE"/>
    <w:rsid w:val="00531D7A"/>
    <w:rsid w:val="00533165"/>
    <w:rsid w:val="0053339F"/>
    <w:rsid w:val="00534934"/>
    <w:rsid w:val="00534E51"/>
    <w:rsid w:val="00536533"/>
    <w:rsid w:val="0053788D"/>
    <w:rsid w:val="00540A4F"/>
    <w:rsid w:val="00542081"/>
    <w:rsid w:val="0054266A"/>
    <w:rsid w:val="00545DA4"/>
    <w:rsid w:val="00547D1F"/>
    <w:rsid w:val="00555CDE"/>
    <w:rsid w:val="00556C54"/>
    <w:rsid w:val="00557140"/>
    <w:rsid w:val="00557C6A"/>
    <w:rsid w:val="00567874"/>
    <w:rsid w:val="00567F20"/>
    <w:rsid w:val="00570853"/>
    <w:rsid w:val="005729A5"/>
    <w:rsid w:val="00574C64"/>
    <w:rsid w:val="00577BD4"/>
    <w:rsid w:val="005805A8"/>
    <w:rsid w:val="00581269"/>
    <w:rsid w:val="00583639"/>
    <w:rsid w:val="00583D8C"/>
    <w:rsid w:val="00583F85"/>
    <w:rsid w:val="0058523B"/>
    <w:rsid w:val="005910F4"/>
    <w:rsid w:val="00592673"/>
    <w:rsid w:val="00593C20"/>
    <w:rsid w:val="0059462E"/>
    <w:rsid w:val="00595986"/>
    <w:rsid w:val="005966B6"/>
    <w:rsid w:val="005975F3"/>
    <w:rsid w:val="0059766D"/>
    <w:rsid w:val="005A1532"/>
    <w:rsid w:val="005A168E"/>
    <w:rsid w:val="005A3ED3"/>
    <w:rsid w:val="005A50DB"/>
    <w:rsid w:val="005A549F"/>
    <w:rsid w:val="005A7FF9"/>
    <w:rsid w:val="005B1745"/>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0DCF"/>
    <w:rsid w:val="005F2AAD"/>
    <w:rsid w:val="005F3834"/>
    <w:rsid w:val="005F4EE9"/>
    <w:rsid w:val="005F5CE2"/>
    <w:rsid w:val="005F603C"/>
    <w:rsid w:val="00601AC3"/>
    <w:rsid w:val="00602575"/>
    <w:rsid w:val="00605B8F"/>
    <w:rsid w:val="0060692E"/>
    <w:rsid w:val="00607B51"/>
    <w:rsid w:val="00613314"/>
    <w:rsid w:val="0061594C"/>
    <w:rsid w:val="006163ED"/>
    <w:rsid w:val="00617492"/>
    <w:rsid w:val="00620A3B"/>
    <w:rsid w:val="006212D4"/>
    <w:rsid w:val="00624258"/>
    <w:rsid w:val="00625B2F"/>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326B"/>
    <w:rsid w:val="006566B0"/>
    <w:rsid w:val="00657096"/>
    <w:rsid w:val="00657B80"/>
    <w:rsid w:val="00661594"/>
    <w:rsid w:val="00666985"/>
    <w:rsid w:val="00670923"/>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416"/>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EDB"/>
    <w:rsid w:val="006D3195"/>
    <w:rsid w:val="006D3455"/>
    <w:rsid w:val="006D3E13"/>
    <w:rsid w:val="006E027D"/>
    <w:rsid w:val="006E05F5"/>
    <w:rsid w:val="006E0EFA"/>
    <w:rsid w:val="006E290B"/>
    <w:rsid w:val="006E2FCE"/>
    <w:rsid w:val="006E38C2"/>
    <w:rsid w:val="006E4BB1"/>
    <w:rsid w:val="006E663F"/>
    <w:rsid w:val="006E6BCF"/>
    <w:rsid w:val="006F0A01"/>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ACD"/>
    <w:rsid w:val="00722E8E"/>
    <w:rsid w:val="00724127"/>
    <w:rsid w:val="00725438"/>
    <w:rsid w:val="00726AAD"/>
    <w:rsid w:val="00726D79"/>
    <w:rsid w:val="00735067"/>
    <w:rsid w:val="00736BAE"/>
    <w:rsid w:val="0074051B"/>
    <w:rsid w:val="007449E8"/>
    <w:rsid w:val="00745624"/>
    <w:rsid w:val="00747B65"/>
    <w:rsid w:val="007502B2"/>
    <w:rsid w:val="00752CB1"/>
    <w:rsid w:val="00752E81"/>
    <w:rsid w:val="0075494A"/>
    <w:rsid w:val="007565D1"/>
    <w:rsid w:val="00757F73"/>
    <w:rsid w:val="0076124B"/>
    <w:rsid w:val="00764EC5"/>
    <w:rsid w:val="00766498"/>
    <w:rsid w:val="007709F9"/>
    <w:rsid w:val="00771A26"/>
    <w:rsid w:val="00780D45"/>
    <w:rsid w:val="00782512"/>
    <w:rsid w:val="00782A3B"/>
    <w:rsid w:val="00783D04"/>
    <w:rsid w:val="007864D5"/>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F54"/>
    <w:rsid w:val="007D27D8"/>
    <w:rsid w:val="007D2D69"/>
    <w:rsid w:val="007D3D08"/>
    <w:rsid w:val="007D44B3"/>
    <w:rsid w:val="007D7F3F"/>
    <w:rsid w:val="007E08A3"/>
    <w:rsid w:val="007E1254"/>
    <w:rsid w:val="007E515F"/>
    <w:rsid w:val="007E51E9"/>
    <w:rsid w:val="007F2222"/>
    <w:rsid w:val="007F3C72"/>
    <w:rsid w:val="007F6FB8"/>
    <w:rsid w:val="007F7B18"/>
    <w:rsid w:val="008020FC"/>
    <w:rsid w:val="00803FDC"/>
    <w:rsid w:val="00805D27"/>
    <w:rsid w:val="0080641B"/>
    <w:rsid w:val="00811CA8"/>
    <w:rsid w:val="0081248F"/>
    <w:rsid w:val="00812518"/>
    <w:rsid w:val="00813FC3"/>
    <w:rsid w:val="0081419E"/>
    <w:rsid w:val="0081505F"/>
    <w:rsid w:val="00817DD1"/>
    <w:rsid w:val="008253A5"/>
    <w:rsid w:val="00825932"/>
    <w:rsid w:val="00826403"/>
    <w:rsid w:val="008269E9"/>
    <w:rsid w:val="00826DAD"/>
    <w:rsid w:val="008326E4"/>
    <w:rsid w:val="00832E98"/>
    <w:rsid w:val="00833C65"/>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61FA"/>
    <w:rsid w:val="00866AE2"/>
    <w:rsid w:val="00866EBD"/>
    <w:rsid w:val="00870FBF"/>
    <w:rsid w:val="0087170F"/>
    <w:rsid w:val="00871E8B"/>
    <w:rsid w:val="00872592"/>
    <w:rsid w:val="00873167"/>
    <w:rsid w:val="00877AD2"/>
    <w:rsid w:val="0088094F"/>
    <w:rsid w:val="0088253B"/>
    <w:rsid w:val="0088275F"/>
    <w:rsid w:val="00883579"/>
    <w:rsid w:val="008854C4"/>
    <w:rsid w:val="00887676"/>
    <w:rsid w:val="00891AC5"/>
    <w:rsid w:val="00893F25"/>
    <w:rsid w:val="00894C85"/>
    <w:rsid w:val="0089654F"/>
    <w:rsid w:val="008965B6"/>
    <w:rsid w:val="008A075B"/>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AEC"/>
    <w:rsid w:val="008B6D56"/>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8F6CAB"/>
    <w:rsid w:val="009000D4"/>
    <w:rsid w:val="0090018D"/>
    <w:rsid w:val="00901063"/>
    <w:rsid w:val="00901C3F"/>
    <w:rsid w:val="00904FF9"/>
    <w:rsid w:val="00905527"/>
    <w:rsid w:val="00905D83"/>
    <w:rsid w:val="00907E60"/>
    <w:rsid w:val="0091021E"/>
    <w:rsid w:val="00910902"/>
    <w:rsid w:val="009121D2"/>
    <w:rsid w:val="00912BEE"/>
    <w:rsid w:val="00914813"/>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81AB8"/>
    <w:rsid w:val="009824F4"/>
    <w:rsid w:val="00983FF8"/>
    <w:rsid w:val="00984023"/>
    <w:rsid w:val="0098727B"/>
    <w:rsid w:val="00987EFA"/>
    <w:rsid w:val="00990937"/>
    <w:rsid w:val="00991052"/>
    <w:rsid w:val="00991146"/>
    <w:rsid w:val="00992F26"/>
    <w:rsid w:val="00993C86"/>
    <w:rsid w:val="00993D47"/>
    <w:rsid w:val="009A03B4"/>
    <w:rsid w:val="009A1CDE"/>
    <w:rsid w:val="009A2EA9"/>
    <w:rsid w:val="009A38C1"/>
    <w:rsid w:val="009A68D3"/>
    <w:rsid w:val="009A75D1"/>
    <w:rsid w:val="009A75EA"/>
    <w:rsid w:val="009B3232"/>
    <w:rsid w:val="009B3C19"/>
    <w:rsid w:val="009B4A64"/>
    <w:rsid w:val="009C0B31"/>
    <w:rsid w:val="009C0FCF"/>
    <w:rsid w:val="009C3913"/>
    <w:rsid w:val="009C5641"/>
    <w:rsid w:val="009C7468"/>
    <w:rsid w:val="009C78D6"/>
    <w:rsid w:val="009D1424"/>
    <w:rsid w:val="009D2AA0"/>
    <w:rsid w:val="009D3175"/>
    <w:rsid w:val="009D5512"/>
    <w:rsid w:val="009E10F6"/>
    <w:rsid w:val="009E4C93"/>
    <w:rsid w:val="009E5B5E"/>
    <w:rsid w:val="009E5DCB"/>
    <w:rsid w:val="009E6A5B"/>
    <w:rsid w:val="009E72A2"/>
    <w:rsid w:val="009F3120"/>
    <w:rsid w:val="009F708E"/>
    <w:rsid w:val="00A0295B"/>
    <w:rsid w:val="00A06ADC"/>
    <w:rsid w:val="00A06C90"/>
    <w:rsid w:val="00A075B8"/>
    <w:rsid w:val="00A10C1A"/>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1A85"/>
    <w:rsid w:val="00A42344"/>
    <w:rsid w:val="00A44A0B"/>
    <w:rsid w:val="00A47AD4"/>
    <w:rsid w:val="00A51BDB"/>
    <w:rsid w:val="00A543F3"/>
    <w:rsid w:val="00A54CB0"/>
    <w:rsid w:val="00A5667E"/>
    <w:rsid w:val="00A566D1"/>
    <w:rsid w:val="00A56871"/>
    <w:rsid w:val="00A569BF"/>
    <w:rsid w:val="00A57E84"/>
    <w:rsid w:val="00A62EFF"/>
    <w:rsid w:val="00A63D5D"/>
    <w:rsid w:val="00A64090"/>
    <w:rsid w:val="00A6561E"/>
    <w:rsid w:val="00A660A9"/>
    <w:rsid w:val="00A73557"/>
    <w:rsid w:val="00A73DED"/>
    <w:rsid w:val="00A73FD5"/>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4C28"/>
    <w:rsid w:val="00AC53B2"/>
    <w:rsid w:val="00AC6A28"/>
    <w:rsid w:val="00AC706A"/>
    <w:rsid w:val="00AD0081"/>
    <w:rsid w:val="00AD4070"/>
    <w:rsid w:val="00AE0F1B"/>
    <w:rsid w:val="00AE2A57"/>
    <w:rsid w:val="00AE7097"/>
    <w:rsid w:val="00AF3D7E"/>
    <w:rsid w:val="00AF57ED"/>
    <w:rsid w:val="00AF6E5F"/>
    <w:rsid w:val="00B02112"/>
    <w:rsid w:val="00B02C2F"/>
    <w:rsid w:val="00B058E6"/>
    <w:rsid w:val="00B1061D"/>
    <w:rsid w:val="00B114E7"/>
    <w:rsid w:val="00B11C2A"/>
    <w:rsid w:val="00B137F5"/>
    <w:rsid w:val="00B1677B"/>
    <w:rsid w:val="00B175D0"/>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1E5B"/>
    <w:rsid w:val="00B63016"/>
    <w:rsid w:val="00B633D9"/>
    <w:rsid w:val="00B637D2"/>
    <w:rsid w:val="00B64BC7"/>
    <w:rsid w:val="00B65D74"/>
    <w:rsid w:val="00B6639C"/>
    <w:rsid w:val="00B704ED"/>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365B"/>
    <w:rsid w:val="00BA43FE"/>
    <w:rsid w:val="00BB0FE3"/>
    <w:rsid w:val="00BB1D93"/>
    <w:rsid w:val="00BB22E3"/>
    <w:rsid w:val="00BB4044"/>
    <w:rsid w:val="00BB4C77"/>
    <w:rsid w:val="00BC1067"/>
    <w:rsid w:val="00BC113E"/>
    <w:rsid w:val="00BC4735"/>
    <w:rsid w:val="00BC51E7"/>
    <w:rsid w:val="00BC6B8E"/>
    <w:rsid w:val="00BD1E40"/>
    <w:rsid w:val="00BD58B8"/>
    <w:rsid w:val="00BD7BC1"/>
    <w:rsid w:val="00BE3451"/>
    <w:rsid w:val="00BE648B"/>
    <w:rsid w:val="00BF2012"/>
    <w:rsid w:val="00BF28F7"/>
    <w:rsid w:val="00BF2F66"/>
    <w:rsid w:val="00BF3DC4"/>
    <w:rsid w:val="00BF40C2"/>
    <w:rsid w:val="00BF466E"/>
    <w:rsid w:val="00BF495D"/>
    <w:rsid w:val="00BF4D16"/>
    <w:rsid w:val="00BF69C4"/>
    <w:rsid w:val="00BF729D"/>
    <w:rsid w:val="00C023D9"/>
    <w:rsid w:val="00C03BB4"/>
    <w:rsid w:val="00C07E6B"/>
    <w:rsid w:val="00C11521"/>
    <w:rsid w:val="00C11BF5"/>
    <w:rsid w:val="00C12251"/>
    <w:rsid w:val="00C123D5"/>
    <w:rsid w:val="00C14A62"/>
    <w:rsid w:val="00C173BF"/>
    <w:rsid w:val="00C17641"/>
    <w:rsid w:val="00C177E7"/>
    <w:rsid w:val="00C233E8"/>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CF5"/>
    <w:rsid w:val="00C42000"/>
    <w:rsid w:val="00C45253"/>
    <w:rsid w:val="00C479C0"/>
    <w:rsid w:val="00C507DA"/>
    <w:rsid w:val="00C50825"/>
    <w:rsid w:val="00C51FBB"/>
    <w:rsid w:val="00C5434A"/>
    <w:rsid w:val="00C5465E"/>
    <w:rsid w:val="00C5631C"/>
    <w:rsid w:val="00C571A9"/>
    <w:rsid w:val="00C63322"/>
    <w:rsid w:val="00C63B39"/>
    <w:rsid w:val="00C65624"/>
    <w:rsid w:val="00C66AFA"/>
    <w:rsid w:val="00C710E4"/>
    <w:rsid w:val="00C71C45"/>
    <w:rsid w:val="00C725A1"/>
    <w:rsid w:val="00C730A6"/>
    <w:rsid w:val="00C75A2F"/>
    <w:rsid w:val="00C76174"/>
    <w:rsid w:val="00C76FF8"/>
    <w:rsid w:val="00C77613"/>
    <w:rsid w:val="00C77ADD"/>
    <w:rsid w:val="00C827D8"/>
    <w:rsid w:val="00C82B0D"/>
    <w:rsid w:val="00C85120"/>
    <w:rsid w:val="00C90D53"/>
    <w:rsid w:val="00C92053"/>
    <w:rsid w:val="00C92DAE"/>
    <w:rsid w:val="00C93FA1"/>
    <w:rsid w:val="00C94833"/>
    <w:rsid w:val="00C94B87"/>
    <w:rsid w:val="00CA0918"/>
    <w:rsid w:val="00CA4B30"/>
    <w:rsid w:val="00CA6790"/>
    <w:rsid w:val="00CA7082"/>
    <w:rsid w:val="00CB275F"/>
    <w:rsid w:val="00CB5694"/>
    <w:rsid w:val="00CC1175"/>
    <w:rsid w:val="00CC1638"/>
    <w:rsid w:val="00CC30C0"/>
    <w:rsid w:val="00CC4111"/>
    <w:rsid w:val="00CC5C83"/>
    <w:rsid w:val="00CC624B"/>
    <w:rsid w:val="00CC65DA"/>
    <w:rsid w:val="00CC7720"/>
    <w:rsid w:val="00CD0367"/>
    <w:rsid w:val="00CD0F96"/>
    <w:rsid w:val="00CD152D"/>
    <w:rsid w:val="00CD601C"/>
    <w:rsid w:val="00CE0A0A"/>
    <w:rsid w:val="00CE21C9"/>
    <w:rsid w:val="00CE226F"/>
    <w:rsid w:val="00CE2677"/>
    <w:rsid w:val="00CE3371"/>
    <w:rsid w:val="00CE5579"/>
    <w:rsid w:val="00CE73FE"/>
    <w:rsid w:val="00CF01E3"/>
    <w:rsid w:val="00CF4C3C"/>
    <w:rsid w:val="00CF5688"/>
    <w:rsid w:val="00CF7028"/>
    <w:rsid w:val="00CF71A6"/>
    <w:rsid w:val="00D02D5B"/>
    <w:rsid w:val="00D0460D"/>
    <w:rsid w:val="00D05330"/>
    <w:rsid w:val="00D05B2E"/>
    <w:rsid w:val="00D060E5"/>
    <w:rsid w:val="00D07329"/>
    <w:rsid w:val="00D10407"/>
    <w:rsid w:val="00D108F5"/>
    <w:rsid w:val="00D11604"/>
    <w:rsid w:val="00D1193F"/>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50E29"/>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65AD"/>
    <w:rsid w:val="00D87C4C"/>
    <w:rsid w:val="00D924EF"/>
    <w:rsid w:val="00D928C3"/>
    <w:rsid w:val="00D934F8"/>
    <w:rsid w:val="00D93C33"/>
    <w:rsid w:val="00D944B5"/>
    <w:rsid w:val="00D95056"/>
    <w:rsid w:val="00DA0235"/>
    <w:rsid w:val="00DA152F"/>
    <w:rsid w:val="00DA1650"/>
    <w:rsid w:val="00DA31A0"/>
    <w:rsid w:val="00DB1831"/>
    <w:rsid w:val="00DB272C"/>
    <w:rsid w:val="00DB3818"/>
    <w:rsid w:val="00DB382C"/>
    <w:rsid w:val="00DB7552"/>
    <w:rsid w:val="00DB7B64"/>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498"/>
    <w:rsid w:val="00DE3A5D"/>
    <w:rsid w:val="00DE7A05"/>
    <w:rsid w:val="00DF1429"/>
    <w:rsid w:val="00DF19DB"/>
    <w:rsid w:val="00DF2FA9"/>
    <w:rsid w:val="00DF3265"/>
    <w:rsid w:val="00DF3545"/>
    <w:rsid w:val="00DF43D0"/>
    <w:rsid w:val="00E00356"/>
    <w:rsid w:val="00E01000"/>
    <w:rsid w:val="00E07150"/>
    <w:rsid w:val="00E07BC2"/>
    <w:rsid w:val="00E11324"/>
    <w:rsid w:val="00E14025"/>
    <w:rsid w:val="00E15F67"/>
    <w:rsid w:val="00E16099"/>
    <w:rsid w:val="00E175DF"/>
    <w:rsid w:val="00E214DA"/>
    <w:rsid w:val="00E220EC"/>
    <w:rsid w:val="00E23161"/>
    <w:rsid w:val="00E2677F"/>
    <w:rsid w:val="00E30B89"/>
    <w:rsid w:val="00E31E7A"/>
    <w:rsid w:val="00E32A45"/>
    <w:rsid w:val="00E342C5"/>
    <w:rsid w:val="00E34F20"/>
    <w:rsid w:val="00E35065"/>
    <w:rsid w:val="00E355C6"/>
    <w:rsid w:val="00E3694E"/>
    <w:rsid w:val="00E40ECC"/>
    <w:rsid w:val="00E45186"/>
    <w:rsid w:val="00E477EB"/>
    <w:rsid w:val="00E535F4"/>
    <w:rsid w:val="00E55D06"/>
    <w:rsid w:val="00E56D50"/>
    <w:rsid w:val="00E604B1"/>
    <w:rsid w:val="00E67F4A"/>
    <w:rsid w:val="00E70169"/>
    <w:rsid w:val="00E71A5D"/>
    <w:rsid w:val="00E745E5"/>
    <w:rsid w:val="00E74A94"/>
    <w:rsid w:val="00E775F5"/>
    <w:rsid w:val="00E77761"/>
    <w:rsid w:val="00E801DC"/>
    <w:rsid w:val="00E87EA5"/>
    <w:rsid w:val="00E87F42"/>
    <w:rsid w:val="00E903FB"/>
    <w:rsid w:val="00E9080D"/>
    <w:rsid w:val="00E92473"/>
    <w:rsid w:val="00E92BE4"/>
    <w:rsid w:val="00E93508"/>
    <w:rsid w:val="00E96FA0"/>
    <w:rsid w:val="00E975E8"/>
    <w:rsid w:val="00EA0554"/>
    <w:rsid w:val="00EA17C3"/>
    <w:rsid w:val="00EA525C"/>
    <w:rsid w:val="00EB1505"/>
    <w:rsid w:val="00EB4A07"/>
    <w:rsid w:val="00EB4D82"/>
    <w:rsid w:val="00EC1AF7"/>
    <w:rsid w:val="00EC4147"/>
    <w:rsid w:val="00ED0A12"/>
    <w:rsid w:val="00EE089F"/>
    <w:rsid w:val="00EE27BF"/>
    <w:rsid w:val="00EE3151"/>
    <w:rsid w:val="00EE5270"/>
    <w:rsid w:val="00EF1D70"/>
    <w:rsid w:val="00EF2DC4"/>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84E"/>
    <w:rsid w:val="00F23B0C"/>
    <w:rsid w:val="00F24736"/>
    <w:rsid w:val="00F26478"/>
    <w:rsid w:val="00F30130"/>
    <w:rsid w:val="00F31CAD"/>
    <w:rsid w:val="00F3211A"/>
    <w:rsid w:val="00F3307D"/>
    <w:rsid w:val="00F33572"/>
    <w:rsid w:val="00F35338"/>
    <w:rsid w:val="00F35FFD"/>
    <w:rsid w:val="00F4213F"/>
    <w:rsid w:val="00F42602"/>
    <w:rsid w:val="00F456F7"/>
    <w:rsid w:val="00F4757E"/>
    <w:rsid w:val="00F47CED"/>
    <w:rsid w:val="00F51355"/>
    <w:rsid w:val="00F515A5"/>
    <w:rsid w:val="00F53CA0"/>
    <w:rsid w:val="00F55322"/>
    <w:rsid w:val="00F6598B"/>
    <w:rsid w:val="00F66975"/>
    <w:rsid w:val="00F71927"/>
    <w:rsid w:val="00F740DE"/>
    <w:rsid w:val="00F74481"/>
    <w:rsid w:val="00F75965"/>
    <w:rsid w:val="00F75CB0"/>
    <w:rsid w:val="00F75EF0"/>
    <w:rsid w:val="00F81163"/>
    <w:rsid w:val="00F84094"/>
    <w:rsid w:val="00F86FEA"/>
    <w:rsid w:val="00F907C5"/>
    <w:rsid w:val="00F90A05"/>
    <w:rsid w:val="00F931E1"/>
    <w:rsid w:val="00F93406"/>
    <w:rsid w:val="00F93DC4"/>
    <w:rsid w:val="00F94560"/>
    <w:rsid w:val="00F9521A"/>
    <w:rsid w:val="00F956BE"/>
    <w:rsid w:val="00F9587A"/>
    <w:rsid w:val="00F96577"/>
    <w:rsid w:val="00F96B35"/>
    <w:rsid w:val="00FA0323"/>
    <w:rsid w:val="00FA17BC"/>
    <w:rsid w:val="00FA532C"/>
    <w:rsid w:val="00FA776F"/>
    <w:rsid w:val="00FB0B0E"/>
    <w:rsid w:val="00FB3BEE"/>
    <w:rsid w:val="00FB735B"/>
    <w:rsid w:val="00FC06EC"/>
    <w:rsid w:val="00FC3289"/>
    <w:rsid w:val="00FC514B"/>
    <w:rsid w:val="00FC59D6"/>
    <w:rsid w:val="00FC65B4"/>
    <w:rsid w:val="00FD26AC"/>
    <w:rsid w:val="00FD74FC"/>
    <w:rsid w:val="00FD771E"/>
    <w:rsid w:val="00FD7A5C"/>
    <w:rsid w:val="00FE0804"/>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53971">
      <w:bodyDiv w:val="1"/>
      <w:marLeft w:val="0"/>
      <w:marRight w:val="0"/>
      <w:marTop w:val="0"/>
      <w:marBottom w:val="0"/>
      <w:divBdr>
        <w:top w:val="none" w:sz="0" w:space="0" w:color="auto"/>
        <w:left w:val="none" w:sz="0" w:space="0" w:color="auto"/>
        <w:bottom w:val="none" w:sz="0" w:space="0" w:color="auto"/>
        <w:right w:val="none" w:sz="0" w:space="0" w:color="auto"/>
      </w:divBdr>
    </w:div>
    <w:div w:id="66196458">
      <w:bodyDiv w:val="1"/>
      <w:marLeft w:val="0"/>
      <w:marRight w:val="0"/>
      <w:marTop w:val="0"/>
      <w:marBottom w:val="0"/>
      <w:divBdr>
        <w:top w:val="none" w:sz="0" w:space="0" w:color="auto"/>
        <w:left w:val="none" w:sz="0" w:space="0" w:color="auto"/>
        <w:bottom w:val="none" w:sz="0" w:space="0" w:color="auto"/>
        <w:right w:val="none" w:sz="0" w:space="0" w:color="auto"/>
      </w:divBdr>
    </w:div>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52640235">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207961">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FA885-66B6-4427-B5F5-358DE62AA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8738</TotalTime>
  <Pages>25</Pages>
  <Words>5310</Words>
  <Characters>31864</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68</cp:revision>
  <cp:lastPrinted>2021-10-11T12:49:00Z</cp:lastPrinted>
  <dcterms:created xsi:type="dcterms:W3CDTF">2022-10-03T06:16:00Z</dcterms:created>
  <dcterms:modified xsi:type="dcterms:W3CDTF">2023-03-13T11:26:00Z</dcterms:modified>
</cp:coreProperties>
</file>